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CC31" w14:textId="77777777" w:rsidR="00180430" w:rsidRPr="00030AC2" w:rsidRDefault="00180430" w:rsidP="00F971A4">
      <w:pPr>
        <w:widowControl/>
        <w:autoSpaceDE/>
        <w:autoSpaceDN/>
        <w:ind w:left="-1005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69B43E"/>
          <w:sz w:val="28"/>
          <w:szCs w:val="28"/>
          <w:lang w:val="en-IE" w:eastAsia="en-GB"/>
        </w:rPr>
      </w:pPr>
      <w:bookmarkStart w:id="0" w:name="Review_of_the_Management_Accounts_for_th"/>
      <w:bookmarkEnd w:id="0"/>
    </w:p>
    <w:p w14:paraId="32853AAC" w14:textId="77777777" w:rsidR="00FE1977" w:rsidRDefault="00FE1977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9BBB59" w:themeColor="accent3"/>
          <w:sz w:val="28"/>
          <w:szCs w:val="28"/>
        </w:rPr>
      </w:pPr>
    </w:p>
    <w:p w14:paraId="003CAC9B" w14:textId="77777777" w:rsidR="00FE1977" w:rsidRDefault="00FE1977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9BBB59" w:themeColor="accent3"/>
          <w:sz w:val="28"/>
          <w:szCs w:val="28"/>
        </w:rPr>
      </w:pPr>
    </w:p>
    <w:p w14:paraId="18E8AE02" w14:textId="77777777" w:rsidR="00FE1977" w:rsidRDefault="00FE1977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9BBB59" w:themeColor="accent3"/>
          <w:sz w:val="28"/>
          <w:szCs w:val="28"/>
        </w:rPr>
      </w:pPr>
    </w:p>
    <w:p w14:paraId="092A5594" w14:textId="77777777" w:rsidR="00FE1977" w:rsidRDefault="00FE1977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9BBB59" w:themeColor="accent3"/>
          <w:sz w:val="28"/>
          <w:szCs w:val="28"/>
        </w:rPr>
      </w:pPr>
    </w:p>
    <w:p w14:paraId="03DD9D9C" w14:textId="77777777" w:rsidR="00FE1977" w:rsidRPr="00F32918" w:rsidRDefault="00FE1977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6"/>
          <w:szCs w:val="36"/>
        </w:rPr>
      </w:pPr>
    </w:p>
    <w:p w14:paraId="1C638B3E" w14:textId="1F0470D2" w:rsidR="00FE1977" w:rsidRPr="00F32918" w:rsidRDefault="00841203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6"/>
          <w:szCs w:val="36"/>
        </w:rPr>
      </w:pPr>
      <w:r w:rsidRPr="00F32918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 xml:space="preserve">Expression of Interest </w:t>
      </w:r>
      <w:r w:rsidR="00395893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 xml:space="preserve">Application </w:t>
      </w:r>
      <w:r w:rsidR="00FE1977" w:rsidRPr="00F32918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F</w:t>
      </w:r>
      <w:r w:rsidRPr="00F32918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orm</w:t>
      </w:r>
      <w:r w:rsidR="00004E57" w:rsidRPr="00F32918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103B1264" w14:textId="77777777" w:rsidR="00FE1977" w:rsidRPr="00F32918" w:rsidRDefault="00FE1977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6"/>
          <w:szCs w:val="36"/>
        </w:rPr>
      </w:pPr>
    </w:p>
    <w:p w14:paraId="59B9DBAE" w14:textId="77777777" w:rsidR="00FE1977" w:rsidRPr="00F32918" w:rsidRDefault="00FE1977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6"/>
          <w:szCs w:val="36"/>
        </w:rPr>
      </w:pPr>
    </w:p>
    <w:p w14:paraId="4CFA1C09" w14:textId="77777777" w:rsidR="00FE1977" w:rsidRPr="00F32918" w:rsidRDefault="005E0FF8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6"/>
          <w:szCs w:val="36"/>
        </w:rPr>
      </w:pPr>
      <w:r w:rsidRPr="00F32918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 xml:space="preserve">Innovation and Entrepreneurial </w:t>
      </w:r>
    </w:p>
    <w:p w14:paraId="0E6DA378" w14:textId="2051FEA6" w:rsidR="00C41B82" w:rsidRPr="00F32918" w:rsidRDefault="005E0FF8" w:rsidP="005E0FF8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cstheme="minorHAnsi"/>
          <w:b/>
          <w:bCs/>
          <w:sz w:val="36"/>
          <w:szCs w:val="36"/>
        </w:rPr>
      </w:pPr>
      <w:r w:rsidRPr="00F32918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Practi</w:t>
      </w:r>
      <w:r w:rsidR="009D7877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c</w:t>
      </w:r>
      <w:r w:rsidRPr="00F32918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es for SME</w:t>
      </w:r>
      <w:r w:rsidR="00FE1977" w:rsidRPr="00F32918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 xml:space="preserve">’s </w:t>
      </w:r>
      <w:r w:rsidR="00395893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Project</w:t>
      </w:r>
    </w:p>
    <w:p w14:paraId="019A2954" w14:textId="77777777" w:rsidR="0008159C" w:rsidRDefault="0008159C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145FF7A4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23A0BBB3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004DF445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343AFD56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13B751AA" w14:textId="18476A94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62696C76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70C2F335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4D13AF19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0734E578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1509D5BB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3617C2AA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6588E330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13D2C446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4B8CE2B6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5FADFF7C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78A2628B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3349E035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754C7E78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1FE0C22C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02B8B442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1A0DB2A7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71793885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34C36A9D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2372BE49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45C525DD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3DFA536D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2D6A508B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4C22D5DF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41865B30" w14:textId="77777777" w:rsidR="005E0FF8" w:rsidRDefault="005E0FF8" w:rsidP="00C41B82">
      <w:pPr>
        <w:pStyle w:val="NoSpacing"/>
        <w:rPr>
          <w:rFonts w:cstheme="minorHAnsi"/>
          <w:b/>
          <w:bCs/>
          <w:color w:val="9BBB59" w:themeColor="accent3"/>
          <w:sz w:val="28"/>
          <w:szCs w:val="28"/>
        </w:rPr>
      </w:pPr>
    </w:p>
    <w:p w14:paraId="1D76C656" w14:textId="77777777" w:rsidR="00170997" w:rsidRPr="00C01F87" w:rsidRDefault="00170997" w:rsidP="00170997">
      <w:pPr>
        <w:jc w:val="both"/>
        <w:rPr>
          <w:rFonts w:asciiTheme="minorHAnsi" w:hAnsiTheme="minorHAnsi" w:cstheme="minorHAnsi"/>
          <w:b/>
          <w:bCs/>
          <w:lang w:val="en-IE"/>
        </w:rPr>
      </w:pPr>
      <w:r w:rsidRPr="00C01F87">
        <w:rPr>
          <w:rFonts w:asciiTheme="minorHAnsi" w:hAnsiTheme="minorHAnsi" w:cstheme="minorHAnsi"/>
          <w:b/>
          <w:bCs/>
          <w:lang w:val="en-IE"/>
        </w:rPr>
        <w:t xml:space="preserve">Instructions  </w:t>
      </w:r>
    </w:p>
    <w:p w14:paraId="70A3A05D" w14:textId="77777777" w:rsidR="00170997" w:rsidRPr="00030AC2" w:rsidRDefault="00170997" w:rsidP="00170997">
      <w:pPr>
        <w:jc w:val="both"/>
        <w:rPr>
          <w:rFonts w:asciiTheme="minorHAnsi" w:hAnsiTheme="minorHAnsi" w:cstheme="minorHAnsi"/>
          <w:lang w:val="en-IE"/>
        </w:rPr>
      </w:pPr>
    </w:p>
    <w:p w14:paraId="0F5689F8" w14:textId="7B9C3E7B" w:rsidR="00170997" w:rsidRPr="00030AC2" w:rsidRDefault="00170997" w:rsidP="00FF387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en-IE"/>
        </w:rPr>
      </w:pPr>
      <w:r w:rsidRPr="00030AC2">
        <w:rPr>
          <w:rFonts w:asciiTheme="minorHAnsi" w:hAnsiTheme="minorHAnsi" w:cstheme="minorHAnsi"/>
          <w:lang w:val="en-IE"/>
        </w:rPr>
        <w:t xml:space="preserve">Before completing this document, please read the </w:t>
      </w:r>
      <w:r w:rsidR="00F7705F">
        <w:rPr>
          <w:rFonts w:asciiTheme="minorHAnsi" w:hAnsiTheme="minorHAnsi" w:cstheme="minorHAnsi"/>
          <w:lang w:val="en-IE"/>
        </w:rPr>
        <w:t xml:space="preserve">Call for </w:t>
      </w:r>
      <w:r w:rsidR="005E27AC">
        <w:rPr>
          <w:rFonts w:asciiTheme="minorHAnsi" w:hAnsiTheme="minorHAnsi" w:cstheme="minorHAnsi"/>
          <w:lang w:val="en-IE"/>
        </w:rPr>
        <w:t>EOI</w:t>
      </w:r>
      <w:r w:rsidR="0015745C">
        <w:rPr>
          <w:rFonts w:asciiTheme="minorHAnsi" w:hAnsiTheme="minorHAnsi" w:cstheme="minorHAnsi"/>
          <w:lang w:val="en-IE"/>
        </w:rPr>
        <w:t>s guidelines</w:t>
      </w:r>
      <w:r w:rsidR="005A1206">
        <w:rPr>
          <w:rFonts w:asciiTheme="minorHAnsi" w:hAnsiTheme="minorHAnsi" w:cstheme="minorHAnsi"/>
          <w:lang w:val="en-IE"/>
        </w:rPr>
        <w:t>,</w:t>
      </w:r>
      <w:r w:rsidRPr="00030AC2">
        <w:rPr>
          <w:rFonts w:asciiTheme="minorHAnsi" w:hAnsiTheme="minorHAnsi" w:cstheme="minorHAnsi"/>
          <w:lang w:val="en-IE"/>
        </w:rPr>
        <w:t xml:space="preserve"> which provide details on </w:t>
      </w:r>
      <w:r w:rsidR="00FE46D9" w:rsidRPr="00030AC2">
        <w:rPr>
          <w:rFonts w:asciiTheme="minorHAnsi" w:hAnsiTheme="minorHAnsi" w:cstheme="minorHAnsi"/>
          <w:lang w:val="en-IE"/>
        </w:rPr>
        <w:t>the ‘</w:t>
      </w:r>
      <w:r w:rsidR="0090155F" w:rsidRPr="0090155F">
        <w:rPr>
          <w:rFonts w:asciiTheme="minorHAnsi" w:hAnsiTheme="minorHAnsi" w:cstheme="minorHAnsi"/>
          <w:lang w:val="en-IE"/>
        </w:rPr>
        <w:t xml:space="preserve">Innovation and Entrepreneurial </w:t>
      </w:r>
      <w:r w:rsidR="005A1206">
        <w:rPr>
          <w:rFonts w:asciiTheme="minorHAnsi" w:hAnsiTheme="minorHAnsi" w:cstheme="minorHAnsi"/>
          <w:lang w:val="en-IE"/>
        </w:rPr>
        <w:t>Practices</w:t>
      </w:r>
      <w:r w:rsidR="0090155F" w:rsidRPr="0090155F">
        <w:rPr>
          <w:rFonts w:asciiTheme="minorHAnsi" w:hAnsiTheme="minorHAnsi" w:cstheme="minorHAnsi"/>
          <w:lang w:val="en-IE"/>
        </w:rPr>
        <w:t xml:space="preserve"> for SMEs</w:t>
      </w:r>
      <w:r w:rsidR="00CC0161">
        <w:rPr>
          <w:rFonts w:asciiTheme="minorHAnsi" w:hAnsiTheme="minorHAnsi" w:cstheme="minorHAnsi"/>
          <w:lang w:val="en-IE"/>
        </w:rPr>
        <w:t>’</w:t>
      </w:r>
      <w:r w:rsidR="0090155F" w:rsidRPr="0090155F">
        <w:rPr>
          <w:rFonts w:asciiTheme="minorHAnsi" w:hAnsiTheme="minorHAnsi" w:cstheme="minorHAnsi"/>
          <w:lang w:val="en-IE"/>
        </w:rPr>
        <w:t xml:space="preserve"> </w:t>
      </w:r>
      <w:r w:rsidRPr="00030AC2">
        <w:rPr>
          <w:rFonts w:asciiTheme="minorHAnsi" w:hAnsiTheme="minorHAnsi" w:cstheme="minorHAnsi"/>
          <w:lang w:val="en-IE"/>
        </w:rPr>
        <w:t xml:space="preserve">funding opportunity. </w:t>
      </w:r>
    </w:p>
    <w:p w14:paraId="0AC24E95" w14:textId="091DCA59" w:rsidR="00170997" w:rsidRDefault="00170997" w:rsidP="00FF387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en-IE"/>
        </w:rPr>
      </w:pPr>
      <w:r w:rsidRPr="00030AC2">
        <w:rPr>
          <w:rFonts w:asciiTheme="minorHAnsi" w:hAnsiTheme="minorHAnsi" w:cstheme="minorHAnsi"/>
          <w:lang w:val="en-IE"/>
        </w:rPr>
        <w:t xml:space="preserve">Please ensure all questions are answered. Please type your answers under each question and expand each section as required.  </w:t>
      </w:r>
    </w:p>
    <w:p w14:paraId="32846E58" w14:textId="3275AE02" w:rsidR="008E7C57" w:rsidRPr="00030AC2" w:rsidRDefault="0000132D" w:rsidP="00FF387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Depending on how many Lots of funding you are applying for, y</w:t>
      </w:r>
      <w:r w:rsidR="008E7C57">
        <w:rPr>
          <w:rFonts w:asciiTheme="minorHAnsi" w:hAnsiTheme="minorHAnsi" w:cstheme="minorHAnsi"/>
          <w:lang w:val="en-IE"/>
        </w:rPr>
        <w:t xml:space="preserve">ou will be required to </w:t>
      </w:r>
      <w:r>
        <w:rPr>
          <w:rFonts w:asciiTheme="minorHAnsi" w:hAnsiTheme="minorHAnsi" w:cstheme="minorHAnsi"/>
          <w:lang w:val="en-IE"/>
        </w:rPr>
        <w:t xml:space="preserve">complete some of the questions </w:t>
      </w:r>
      <w:r w:rsidR="008824D0">
        <w:rPr>
          <w:rFonts w:asciiTheme="minorHAnsi" w:hAnsiTheme="minorHAnsi" w:cstheme="minorHAnsi"/>
          <w:lang w:val="en-IE"/>
        </w:rPr>
        <w:t xml:space="preserve">for each specific lot. </w:t>
      </w:r>
    </w:p>
    <w:p w14:paraId="11A8EA59" w14:textId="758CCADE" w:rsidR="00C41B82" w:rsidRDefault="00170997" w:rsidP="00FF387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en-IE"/>
        </w:rPr>
      </w:pPr>
      <w:r w:rsidRPr="00030AC2">
        <w:rPr>
          <w:rFonts w:asciiTheme="minorHAnsi" w:hAnsiTheme="minorHAnsi" w:cstheme="minorHAnsi"/>
          <w:lang w:val="en-IE"/>
        </w:rPr>
        <w:t xml:space="preserve">Please observe the word limit per question. There is no requirement to use the full word count.  </w:t>
      </w:r>
    </w:p>
    <w:p w14:paraId="1D56C225" w14:textId="77777777" w:rsidR="00B275B6" w:rsidRPr="00B275B6" w:rsidRDefault="00B275B6" w:rsidP="00B275B6">
      <w:pPr>
        <w:ind w:left="360"/>
        <w:jc w:val="both"/>
        <w:rPr>
          <w:rFonts w:asciiTheme="minorHAnsi" w:hAnsiTheme="minorHAnsi" w:cstheme="minorHAnsi"/>
          <w:lang w:val="en-IE"/>
        </w:rPr>
      </w:pPr>
    </w:p>
    <w:p w14:paraId="269367BF" w14:textId="77777777" w:rsidR="00675FF6" w:rsidRPr="00030AC2" w:rsidRDefault="00675FF6" w:rsidP="00C4281A">
      <w:pPr>
        <w:rPr>
          <w:rFonts w:asciiTheme="minorHAnsi" w:hAnsiTheme="minorHAnsi" w:cstheme="minorHAnsi"/>
          <w:lang w:val="en-IE"/>
        </w:rPr>
      </w:pPr>
    </w:p>
    <w:p w14:paraId="3E2607F6" w14:textId="4B4B1ACE" w:rsidR="00C4281A" w:rsidRPr="00030AC2" w:rsidRDefault="00C4281A" w:rsidP="00C4281A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  <w:r w:rsidRPr="00030AC2"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  <w:t>About your Network</w:t>
      </w:r>
      <w:r w:rsidR="00F86B0B"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  <w:t>/Scheme</w:t>
      </w:r>
      <w:r w:rsidRPr="00030AC2"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  <w:t>:</w:t>
      </w:r>
    </w:p>
    <w:p w14:paraId="2C6BC9B6" w14:textId="77777777" w:rsidR="00C4281A" w:rsidRPr="00030AC2" w:rsidRDefault="00C4281A" w:rsidP="00B54A3B">
      <w:pPr>
        <w:jc w:val="center"/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655"/>
        <w:gridCol w:w="4995"/>
      </w:tblGrid>
      <w:tr w:rsidR="00675FF6" w:rsidRPr="00030AC2" w14:paraId="2C68FA36" w14:textId="77777777" w:rsidTr="009D7877">
        <w:tc>
          <w:tcPr>
            <w:tcW w:w="2655" w:type="dxa"/>
          </w:tcPr>
          <w:p w14:paraId="60129E7B" w14:textId="46EDDC43" w:rsidR="00675FF6" w:rsidRPr="00030AC2" w:rsidRDefault="00675FF6" w:rsidP="670578FB">
            <w:pPr>
              <w:jc w:val="both"/>
              <w:rPr>
                <w:rFonts w:asciiTheme="minorHAnsi" w:hAnsiTheme="minorHAnsi" w:cstheme="minorBidi"/>
                <w:b/>
                <w:bCs/>
                <w:lang w:val="en-IE"/>
              </w:rPr>
            </w:pPr>
            <w:r w:rsidRPr="670578FB">
              <w:rPr>
                <w:rFonts w:asciiTheme="minorHAnsi" w:hAnsiTheme="minorHAnsi" w:cstheme="minorBidi"/>
                <w:b/>
                <w:bCs/>
                <w:lang w:val="en-IE"/>
              </w:rPr>
              <w:t>Network</w:t>
            </w:r>
            <w:r w:rsidR="531BFF5D" w:rsidRPr="670578FB">
              <w:rPr>
                <w:rFonts w:asciiTheme="minorHAnsi" w:hAnsiTheme="minorHAnsi" w:cstheme="minorBidi"/>
                <w:b/>
                <w:bCs/>
                <w:lang w:val="en-IE"/>
              </w:rPr>
              <w:t>/Scheme</w:t>
            </w:r>
            <w:r w:rsidRPr="670578FB">
              <w:rPr>
                <w:rFonts w:asciiTheme="minorHAnsi" w:hAnsiTheme="minorHAnsi" w:cstheme="minorBidi"/>
                <w:b/>
                <w:bCs/>
                <w:lang w:val="en-IE"/>
              </w:rPr>
              <w:t xml:space="preserve"> Name: </w:t>
            </w:r>
          </w:p>
        </w:tc>
        <w:tc>
          <w:tcPr>
            <w:tcW w:w="4995" w:type="dxa"/>
          </w:tcPr>
          <w:p w14:paraId="4556C24E" w14:textId="2D582B06" w:rsidR="00675FF6" w:rsidRPr="00030AC2" w:rsidRDefault="00EF23FE" w:rsidP="00675FF6">
            <w:pPr>
              <w:jc w:val="both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ISME Skillnet</w:t>
            </w:r>
            <w:r w:rsidR="0004072D">
              <w:rPr>
                <w:rFonts w:asciiTheme="minorHAnsi" w:hAnsiTheme="minorHAnsi" w:cstheme="minorHAnsi"/>
                <w:lang w:val="en-IE"/>
              </w:rPr>
              <w:t xml:space="preserve"> / </w:t>
            </w:r>
            <w:r w:rsidR="009C092C">
              <w:rPr>
                <w:rFonts w:asciiTheme="minorHAnsi" w:hAnsiTheme="minorHAnsi" w:cstheme="minorHAnsi"/>
                <w:lang w:val="en-IE"/>
              </w:rPr>
              <w:t>‘’</w:t>
            </w:r>
            <w:r w:rsidR="0004072D">
              <w:rPr>
                <w:rFonts w:asciiTheme="minorHAnsi" w:hAnsiTheme="minorHAnsi" w:cstheme="minorHAnsi"/>
                <w:lang w:val="en-IE"/>
              </w:rPr>
              <w:t>The ISME STAGES Programme</w:t>
            </w:r>
            <w:r w:rsidR="009C092C">
              <w:rPr>
                <w:rFonts w:asciiTheme="minorHAnsi" w:hAnsiTheme="minorHAnsi" w:cstheme="minorHAnsi"/>
                <w:lang w:val="en-IE"/>
              </w:rPr>
              <w:t>’’</w:t>
            </w:r>
          </w:p>
        </w:tc>
      </w:tr>
      <w:tr w:rsidR="00C4281A" w:rsidRPr="00030AC2" w14:paraId="3B82A386" w14:textId="77777777" w:rsidTr="009D7877">
        <w:tc>
          <w:tcPr>
            <w:tcW w:w="2655" w:type="dxa"/>
          </w:tcPr>
          <w:p w14:paraId="27B24072" w14:textId="77777777" w:rsidR="00C4281A" w:rsidRPr="00030AC2" w:rsidRDefault="00C4281A" w:rsidP="00C4281A">
            <w:pPr>
              <w:pStyle w:val="BodyText"/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030AC2">
              <w:rPr>
                <w:rFonts w:asciiTheme="minorHAnsi" w:hAnsiTheme="minorHAnsi" w:cstheme="minorHAnsi"/>
                <w:b/>
                <w:bCs/>
                <w:lang w:val="en-IE"/>
              </w:rPr>
              <w:t>Year Established:</w:t>
            </w:r>
          </w:p>
          <w:p w14:paraId="5C4D14F9" w14:textId="77777777" w:rsidR="00C4281A" w:rsidRPr="00030AC2" w:rsidRDefault="00C4281A" w:rsidP="00675FF6">
            <w:pPr>
              <w:jc w:val="both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4995" w:type="dxa"/>
          </w:tcPr>
          <w:p w14:paraId="142A72CB" w14:textId="79F3F190" w:rsidR="00C4281A" w:rsidRPr="00030AC2" w:rsidRDefault="00EF23FE" w:rsidP="00675FF6">
            <w:pPr>
              <w:jc w:val="both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2000</w:t>
            </w:r>
          </w:p>
        </w:tc>
      </w:tr>
      <w:tr w:rsidR="00C4281A" w:rsidRPr="00030AC2" w14:paraId="7A92B776" w14:textId="77777777" w:rsidTr="009D7877">
        <w:tc>
          <w:tcPr>
            <w:tcW w:w="2655" w:type="dxa"/>
          </w:tcPr>
          <w:p w14:paraId="69F48293" w14:textId="77777777" w:rsidR="00C4281A" w:rsidRPr="00030AC2" w:rsidRDefault="00C4281A" w:rsidP="00C4281A">
            <w:pPr>
              <w:pStyle w:val="BodyText"/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030AC2">
              <w:rPr>
                <w:rFonts w:asciiTheme="minorHAnsi" w:hAnsiTheme="minorHAnsi" w:cstheme="minorHAnsi"/>
                <w:b/>
                <w:bCs/>
                <w:lang w:val="en-IE"/>
              </w:rPr>
              <w:t xml:space="preserve">Industry: </w:t>
            </w:r>
          </w:p>
          <w:p w14:paraId="4AC1D2E6" w14:textId="77777777" w:rsidR="00C4281A" w:rsidRPr="00030AC2" w:rsidRDefault="00C4281A" w:rsidP="00675FF6">
            <w:pPr>
              <w:jc w:val="both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4995" w:type="dxa"/>
          </w:tcPr>
          <w:p w14:paraId="08C4A24A" w14:textId="379A084E" w:rsidR="00C4281A" w:rsidRPr="00030AC2" w:rsidRDefault="00EF23FE" w:rsidP="00675FF6">
            <w:pPr>
              <w:jc w:val="both"/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 xml:space="preserve">National </w:t>
            </w:r>
            <w:r w:rsidR="00435DD7">
              <w:rPr>
                <w:rFonts w:asciiTheme="minorHAnsi" w:hAnsiTheme="minorHAnsi" w:cstheme="minorHAnsi"/>
                <w:lang w:val="en-IE"/>
              </w:rPr>
              <w:t xml:space="preserve">SME </w:t>
            </w:r>
            <w:r>
              <w:rPr>
                <w:rFonts w:asciiTheme="minorHAnsi" w:hAnsiTheme="minorHAnsi" w:cstheme="minorHAnsi"/>
                <w:lang w:val="en-IE"/>
              </w:rPr>
              <w:t xml:space="preserve">business representative </w:t>
            </w:r>
            <w:r w:rsidR="0020129D">
              <w:rPr>
                <w:rFonts w:asciiTheme="minorHAnsi" w:hAnsiTheme="minorHAnsi" w:cstheme="minorHAnsi"/>
                <w:lang w:val="en-IE"/>
              </w:rPr>
              <w:t>organisation</w:t>
            </w:r>
          </w:p>
        </w:tc>
      </w:tr>
    </w:tbl>
    <w:p w14:paraId="1FEB727A" w14:textId="52C48CBD" w:rsidR="00675FF6" w:rsidRPr="00030AC2" w:rsidRDefault="00675FF6" w:rsidP="00675FF6">
      <w:pPr>
        <w:jc w:val="both"/>
        <w:rPr>
          <w:rFonts w:asciiTheme="minorHAnsi" w:hAnsiTheme="minorHAnsi" w:cstheme="minorHAnsi"/>
          <w:lang w:val="en-IE"/>
        </w:rPr>
      </w:pPr>
    </w:p>
    <w:p w14:paraId="566E2BE3" w14:textId="0895495A" w:rsidR="00A10876" w:rsidRPr="00566881" w:rsidRDefault="00A10876" w:rsidP="00265E9E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  <w:r w:rsidRPr="00566881"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  <w:t xml:space="preserve">What Lot are you applying for: </w:t>
      </w:r>
    </w:p>
    <w:p w14:paraId="095D31FA" w14:textId="77777777" w:rsidR="00A10876" w:rsidRDefault="00A10876" w:rsidP="00265E9E">
      <w:pPr>
        <w:jc w:val="both"/>
        <w:rPr>
          <w:rFonts w:asciiTheme="minorHAnsi" w:hAnsiTheme="minorHAnsi" w:cstheme="minorHAnsi"/>
          <w:b/>
          <w:bCs/>
          <w:color w:val="EE0000"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2"/>
        <w:gridCol w:w="2468"/>
      </w:tblGrid>
      <w:tr w:rsidR="00A10876" w14:paraId="0C0B5D07" w14:textId="77777777" w:rsidTr="009D7877">
        <w:tc>
          <w:tcPr>
            <w:tcW w:w="5182" w:type="dxa"/>
          </w:tcPr>
          <w:p w14:paraId="58FB7FF1" w14:textId="77777777" w:rsidR="00A10876" w:rsidRPr="009D7877" w:rsidRDefault="00A10876" w:rsidP="00265E9E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2468" w:type="dxa"/>
          </w:tcPr>
          <w:p w14:paraId="43681C1D" w14:textId="289D8608" w:rsidR="00A10876" w:rsidRPr="009D7877" w:rsidRDefault="00FC0265" w:rsidP="00265E9E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E"/>
              </w:rPr>
            </w:pPr>
            <w:r w:rsidRPr="009D7877">
              <w:rPr>
                <w:rFonts w:eastAsia="Aptos"/>
              </w:rPr>
              <w:t>Please indicate with an X</w:t>
            </w:r>
          </w:p>
        </w:tc>
      </w:tr>
      <w:tr w:rsidR="00A10876" w14:paraId="01E36FD4" w14:textId="77777777" w:rsidTr="009D7877">
        <w:tc>
          <w:tcPr>
            <w:tcW w:w="5182" w:type="dxa"/>
          </w:tcPr>
          <w:p w14:paraId="2AFC9CE0" w14:textId="75AF4BD2" w:rsidR="00A10876" w:rsidRPr="00916F84" w:rsidRDefault="00A10876" w:rsidP="00A10876">
            <w:pPr>
              <w:pStyle w:val="Heading6"/>
              <w:spacing w:before="1" w:after="240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916F84">
              <w:rPr>
                <w:rFonts w:asciiTheme="minorHAnsi" w:eastAsia="Calibri" w:hAnsiTheme="minorHAnsi" w:cstheme="minorHAnsi"/>
                <w:color w:val="auto"/>
                <w:lang w:val="en-IE"/>
              </w:rPr>
              <w:t>LOT 1: Design and Delivery of Pilot: Regional Partner Management and Regional Clinics</w:t>
            </w:r>
          </w:p>
        </w:tc>
        <w:tc>
          <w:tcPr>
            <w:tcW w:w="2468" w:type="dxa"/>
          </w:tcPr>
          <w:p w14:paraId="381B1438" w14:textId="77777777" w:rsidR="00A10876" w:rsidRPr="009D7877" w:rsidRDefault="00A10876" w:rsidP="00265E9E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E"/>
              </w:rPr>
            </w:pPr>
          </w:p>
        </w:tc>
      </w:tr>
      <w:tr w:rsidR="00A10876" w14:paraId="7607D3D5" w14:textId="77777777" w:rsidTr="009D7877">
        <w:tc>
          <w:tcPr>
            <w:tcW w:w="5182" w:type="dxa"/>
          </w:tcPr>
          <w:p w14:paraId="0D45D66F" w14:textId="40778CC5" w:rsidR="00A10876" w:rsidRPr="00916F84" w:rsidRDefault="00A10876" w:rsidP="00A10876">
            <w:pPr>
              <w:jc w:val="both"/>
              <w:rPr>
                <w:rFonts w:asciiTheme="minorHAnsi" w:hAnsiTheme="minorHAnsi" w:cstheme="minorBidi"/>
                <w:lang w:val="en-US"/>
              </w:rPr>
            </w:pPr>
            <w:r w:rsidRPr="00916F84">
              <w:rPr>
                <w:rFonts w:asciiTheme="minorHAnsi" w:hAnsiTheme="minorHAnsi" w:cstheme="minorBidi"/>
              </w:rPr>
              <w:t>LOT 2: Development and/or customisation and pilot delivery of Existing Innovation and/or Entrepreneurial Upskilling Programmes</w:t>
            </w:r>
          </w:p>
        </w:tc>
        <w:tc>
          <w:tcPr>
            <w:tcW w:w="2468" w:type="dxa"/>
          </w:tcPr>
          <w:p w14:paraId="4B401F91" w14:textId="3819FF71" w:rsidR="00A10876" w:rsidRPr="009D7877" w:rsidRDefault="0020129D" w:rsidP="00265E9E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E"/>
              </w:rPr>
              <w:t>x</w:t>
            </w:r>
          </w:p>
        </w:tc>
      </w:tr>
      <w:tr w:rsidR="00A10876" w14:paraId="09FE7B16" w14:textId="77777777" w:rsidTr="009D7877">
        <w:tc>
          <w:tcPr>
            <w:tcW w:w="5182" w:type="dxa"/>
          </w:tcPr>
          <w:p w14:paraId="7ECBC11F" w14:textId="324E383E" w:rsidR="00A10876" w:rsidRPr="00916F84" w:rsidRDefault="00A10876" w:rsidP="00A10876">
            <w:pPr>
              <w:pStyle w:val="Heading6"/>
              <w:spacing w:before="85"/>
              <w:rPr>
                <w:rFonts w:asciiTheme="minorHAnsi" w:eastAsia="Calibri" w:hAnsiTheme="minorHAnsi" w:cstheme="minorBidi"/>
                <w:color w:val="auto"/>
                <w:lang w:val="en-US"/>
              </w:rPr>
            </w:pPr>
            <w:r w:rsidRPr="00916F84">
              <w:rPr>
                <w:rFonts w:asciiTheme="minorHAnsi" w:eastAsia="Calibri" w:hAnsiTheme="minorHAnsi" w:cstheme="minorBidi"/>
                <w:color w:val="auto"/>
              </w:rPr>
              <w:t>LOT 3: Delivery of additional capacity on Existing Innovation and/or Entrepreneurial Upskilling Programmes</w:t>
            </w:r>
          </w:p>
        </w:tc>
        <w:tc>
          <w:tcPr>
            <w:tcW w:w="2468" w:type="dxa"/>
          </w:tcPr>
          <w:p w14:paraId="69BCC5D5" w14:textId="77777777" w:rsidR="00A10876" w:rsidRPr="009D7877" w:rsidRDefault="00A10876" w:rsidP="00265E9E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E"/>
              </w:rPr>
            </w:pPr>
          </w:p>
        </w:tc>
      </w:tr>
    </w:tbl>
    <w:p w14:paraId="3AE5A90E" w14:textId="77777777" w:rsidR="00A10876" w:rsidRDefault="00A10876" w:rsidP="00265E9E">
      <w:pPr>
        <w:jc w:val="both"/>
        <w:rPr>
          <w:rFonts w:asciiTheme="minorHAnsi" w:hAnsiTheme="minorHAnsi" w:cstheme="minorHAnsi"/>
          <w:b/>
          <w:bCs/>
          <w:color w:val="EE0000"/>
          <w:sz w:val="28"/>
          <w:szCs w:val="28"/>
          <w:lang w:val="en-IE"/>
        </w:rPr>
      </w:pPr>
    </w:p>
    <w:p w14:paraId="110F23B6" w14:textId="65BDCE43" w:rsidR="00E45B5A" w:rsidRPr="001266A1" w:rsidRDefault="00576608" w:rsidP="00265E9E">
      <w:pPr>
        <w:jc w:val="both"/>
        <w:rPr>
          <w:rFonts w:asciiTheme="minorHAnsi" w:hAnsiTheme="minorHAnsi" w:cstheme="minorHAnsi"/>
          <w:b/>
          <w:bCs/>
          <w:color w:val="EE0000"/>
          <w:sz w:val="28"/>
          <w:szCs w:val="28"/>
          <w:lang w:val="en-IE"/>
        </w:rPr>
      </w:pPr>
      <w:r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  <w:t>KPIs</w:t>
      </w:r>
      <w:r w:rsidR="001266A1"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  <w:t xml:space="preserve"> </w:t>
      </w:r>
    </w:p>
    <w:p w14:paraId="27763F01" w14:textId="1F1E22B8" w:rsidR="00121EE1" w:rsidRPr="00C01F87" w:rsidRDefault="006B0FD0" w:rsidP="00265E9E">
      <w:pPr>
        <w:jc w:val="both"/>
        <w:rPr>
          <w:rFonts w:asciiTheme="minorHAnsi" w:hAnsiTheme="minorHAnsi" w:cstheme="minorHAnsi"/>
          <w:b/>
          <w:bCs/>
          <w:color w:val="9BBB59" w:themeColor="accent3"/>
          <w:lang w:val="en-IE"/>
        </w:rPr>
      </w:pPr>
      <w:r w:rsidRPr="00C01F87">
        <w:rPr>
          <w:rFonts w:asciiTheme="minorHAnsi" w:hAnsiTheme="minorHAnsi" w:cstheme="minorHAnsi"/>
          <w:b/>
          <w:bCs/>
          <w:color w:val="9BBB59" w:themeColor="accent3"/>
          <w:lang w:val="en-IE"/>
        </w:rPr>
        <w:t xml:space="preserve">Projections for each </w:t>
      </w:r>
      <w:r w:rsidR="00C01F87" w:rsidRPr="00C01F87">
        <w:rPr>
          <w:rFonts w:asciiTheme="minorHAnsi" w:hAnsiTheme="minorHAnsi" w:cstheme="minorHAnsi"/>
          <w:b/>
          <w:bCs/>
          <w:color w:val="9BBB59" w:themeColor="accent3"/>
          <w:lang w:val="en-IE"/>
        </w:rPr>
        <w:t xml:space="preserve">Lot </w:t>
      </w:r>
      <w:r w:rsidR="00EB564C" w:rsidRPr="00C01F87">
        <w:rPr>
          <w:rFonts w:asciiTheme="minorHAnsi" w:hAnsiTheme="minorHAnsi" w:cstheme="minorHAnsi"/>
          <w:b/>
          <w:bCs/>
          <w:color w:val="9BBB59" w:themeColor="accent3"/>
          <w:lang w:val="en-IE"/>
        </w:rPr>
        <w:t>(where applicable)</w:t>
      </w:r>
      <w:r w:rsidR="00566881" w:rsidRPr="00C01F87">
        <w:rPr>
          <w:rFonts w:asciiTheme="minorHAnsi" w:hAnsiTheme="minorHAnsi" w:cstheme="minorHAnsi"/>
          <w:b/>
          <w:bCs/>
          <w:color w:val="9BBB59" w:themeColor="accent3"/>
          <w:lang w:val="en-IE"/>
        </w:rPr>
        <w:t>.</w:t>
      </w:r>
      <w:r w:rsidR="00EB564C" w:rsidRPr="00C01F87">
        <w:rPr>
          <w:rFonts w:asciiTheme="minorHAnsi" w:hAnsiTheme="minorHAnsi" w:cstheme="minorHAnsi"/>
          <w:b/>
          <w:bCs/>
          <w:color w:val="9BBB59" w:themeColor="accent3"/>
          <w:lang w:val="en-IE"/>
        </w:rPr>
        <w:t xml:space="preserve"> </w:t>
      </w:r>
      <w:r w:rsidR="00566881" w:rsidRPr="00C01F87">
        <w:rPr>
          <w:rFonts w:asciiTheme="minorHAnsi" w:hAnsiTheme="minorHAnsi" w:cstheme="minorHAnsi"/>
          <w:b/>
          <w:bCs/>
          <w:color w:val="9BBB59" w:themeColor="accent3"/>
          <w:lang w:val="en-IE"/>
        </w:rPr>
        <w:t>W</w:t>
      </w:r>
      <w:r w:rsidR="0018416D" w:rsidRPr="00C01F87">
        <w:rPr>
          <w:rFonts w:asciiTheme="minorHAnsi" w:hAnsiTheme="minorHAnsi" w:cstheme="minorHAnsi"/>
          <w:b/>
          <w:bCs/>
          <w:color w:val="9BBB59" w:themeColor="accent3"/>
          <w:lang w:val="en-IE"/>
        </w:rPr>
        <w:t xml:space="preserve">here you are offering multiple </w:t>
      </w:r>
      <w:r w:rsidR="009A5C26" w:rsidRPr="00C01F87">
        <w:rPr>
          <w:rFonts w:asciiTheme="minorHAnsi" w:hAnsiTheme="minorHAnsi" w:cstheme="minorHAnsi"/>
          <w:b/>
          <w:bCs/>
          <w:color w:val="9BBB59" w:themeColor="accent3"/>
          <w:lang w:val="en-IE"/>
        </w:rPr>
        <w:t>Lots,</w:t>
      </w:r>
      <w:r w:rsidR="0018416D" w:rsidRPr="00C01F87">
        <w:rPr>
          <w:rFonts w:asciiTheme="minorHAnsi" w:hAnsiTheme="minorHAnsi" w:cstheme="minorHAnsi"/>
          <w:b/>
          <w:bCs/>
          <w:color w:val="9BBB59" w:themeColor="accent3"/>
          <w:lang w:val="en-IE"/>
        </w:rPr>
        <w:t xml:space="preserve"> please provide the numbers for each</w:t>
      </w:r>
    </w:p>
    <w:p w14:paraId="0D6BC64C" w14:textId="77777777" w:rsidR="00A10876" w:rsidRPr="001266A1" w:rsidRDefault="00A10876" w:rsidP="00265E9E">
      <w:pPr>
        <w:jc w:val="both"/>
        <w:rPr>
          <w:rFonts w:asciiTheme="minorHAnsi" w:hAnsiTheme="minorHAnsi" w:cstheme="minorHAnsi"/>
          <w:b/>
          <w:bCs/>
          <w:color w:val="EE0000"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960"/>
        <w:gridCol w:w="851"/>
        <w:gridCol w:w="992"/>
      </w:tblGrid>
      <w:tr w:rsidR="00A10876" w14:paraId="483AE74D" w14:textId="77777777" w:rsidTr="009D7877">
        <w:tc>
          <w:tcPr>
            <w:tcW w:w="3146" w:type="dxa"/>
            <w:shd w:val="clear" w:color="auto" w:fill="D9D9D9" w:themeFill="background1" w:themeFillShade="D9"/>
          </w:tcPr>
          <w:p w14:paraId="4DBE7E67" w14:textId="77777777" w:rsidR="00A10876" w:rsidRPr="00FC0265" w:rsidRDefault="00A10876" w:rsidP="00B54A3B">
            <w:pPr>
              <w:rPr>
                <w:b/>
                <w:bCs/>
                <w:lang w:val="en-IE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200414F4" w14:textId="7CD932D8" w:rsidR="00A10876" w:rsidRPr="00FC0265" w:rsidRDefault="00566881" w:rsidP="00B54A3B">
            <w:pPr>
              <w:rPr>
                <w:b/>
                <w:bCs/>
                <w:lang w:val="en-IE"/>
              </w:rPr>
            </w:pPr>
            <w:r w:rsidRPr="00FC0265">
              <w:rPr>
                <w:b/>
                <w:bCs/>
                <w:lang w:val="en-IE"/>
              </w:rPr>
              <w:t>Lot 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7A49ED2" w14:textId="45641162" w:rsidR="00A10876" w:rsidRPr="00FC0265" w:rsidRDefault="00566881" w:rsidP="00B54A3B">
            <w:pPr>
              <w:rPr>
                <w:b/>
                <w:bCs/>
                <w:lang w:val="en-IE"/>
              </w:rPr>
            </w:pPr>
            <w:r w:rsidRPr="00FC0265">
              <w:rPr>
                <w:b/>
                <w:bCs/>
                <w:lang w:val="en-IE"/>
              </w:rPr>
              <w:t>Lot 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6DB162" w14:textId="12468E43" w:rsidR="00A10876" w:rsidRPr="00FC0265" w:rsidRDefault="00566881" w:rsidP="00B54A3B">
            <w:pPr>
              <w:rPr>
                <w:b/>
                <w:bCs/>
                <w:lang w:val="en-IE"/>
              </w:rPr>
            </w:pPr>
            <w:r w:rsidRPr="00FC0265">
              <w:rPr>
                <w:b/>
                <w:bCs/>
                <w:lang w:val="en-IE"/>
              </w:rPr>
              <w:t>Lot 3</w:t>
            </w:r>
          </w:p>
        </w:tc>
      </w:tr>
      <w:tr w:rsidR="00A10876" w14:paraId="7C4DCD70" w14:textId="61B4CEDB" w:rsidTr="009D7877">
        <w:tc>
          <w:tcPr>
            <w:tcW w:w="3146" w:type="dxa"/>
          </w:tcPr>
          <w:p w14:paraId="6E81C6AB" w14:textId="0A2424F2" w:rsidR="00A10876" w:rsidRPr="00B54A3B" w:rsidRDefault="00A10876" w:rsidP="00B54A3B">
            <w:pPr>
              <w:rPr>
                <w:b/>
                <w:bCs/>
                <w:lang w:val="en-IE"/>
              </w:rPr>
            </w:pPr>
            <w:r w:rsidRPr="00B54A3B">
              <w:rPr>
                <w:b/>
                <w:bCs/>
                <w:lang w:val="en-IE"/>
              </w:rPr>
              <w:t>Number of companies</w:t>
            </w:r>
          </w:p>
        </w:tc>
        <w:tc>
          <w:tcPr>
            <w:tcW w:w="960" w:type="dxa"/>
          </w:tcPr>
          <w:p w14:paraId="03AF6F4F" w14:textId="4228CA7F" w:rsidR="00A10876" w:rsidRDefault="00A10876" w:rsidP="00B54A3B">
            <w:pPr>
              <w:rPr>
                <w:lang w:val="en-IE"/>
              </w:rPr>
            </w:pPr>
          </w:p>
        </w:tc>
        <w:tc>
          <w:tcPr>
            <w:tcW w:w="851" w:type="dxa"/>
          </w:tcPr>
          <w:p w14:paraId="5074EB07" w14:textId="6ABA4D30" w:rsidR="00A10876" w:rsidRDefault="009A5C26" w:rsidP="00B54A3B">
            <w:pPr>
              <w:rPr>
                <w:lang w:val="en-IE"/>
              </w:rPr>
            </w:pPr>
            <w:r>
              <w:rPr>
                <w:lang w:val="en-IE"/>
              </w:rPr>
              <w:t>70</w:t>
            </w:r>
          </w:p>
        </w:tc>
        <w:tc>
          <w:tcPr>
            <w:tcW w:w="992" w:type="dxa"/>
          </w:tcPr>
          <w:p w14:paraId="70708C56" w14:textId="77777777" w:rsidR="00A10876" w:rsidRDefault="00A10876" w:rsidP="00B54A3B">
            <w:pPr>
              <w:rPr>
                <w:lang w:val="en-IE"/>
              </w:rPr>
            </w:pPr>
          </w:p>
        </w:tc>
      </w:tr>
      <w:tr w:rsidR="00A10876" w14:paraId="4BFAEAE6" w14:textId="3E0F3032" w:rsidTr="009D7877">
        <w:tc>
          <w:tcPr>
            <w:tcW w:w="3146" w:type="dxa"/>
          </w:tcPr>
          <w:p w14:paraId="4FCF342D" w14:textId="7D996ECE" w:rsidR="00A10876" w:rsidRPr="00B54A3B" w:rsidRDefault="00A10876" w:rsidP="00B54A3B">
            <w:pPr>
              <w:rPr>
                <w:b/>
                <w:bCs/>
                <w:lang w:val="en-IE"/>
              </w:rPr>
            </w:pPr>
            <w:r w:rsidRPr="00B54A3B">
              <w:rPr>
                <w:b/>
                <w:bCs/>
                <w:lang w:val="en-IE"/>
              </w:rPr>
              <w:t>Number of participants</w:t>
            </w:r>
          </w:p>
        </w:tc>
        <w:tc>
          <w:tcPr>
            <w:tcW w:w="960" w:type="dxa"/>
          </w:tcPr>
          <w:p w14:paraId="5B11912A" w14:textId="77777777" w:rsidR="00A10876" w:rsidRDefault="00A10876" w:rsidP="00B54A3B">
            <w:pPr>
              <w:rPr>
                <w:lang w:val="en-IE"/>
              </w:rPr>
            </w:pPr>
          </w:p>
        </w:tc>
        <w:tc>
          <w:tcPr>
            <w:tcW w:w="851" w:type="dxa"/>
          </w:tcPr>
          <w:p w14:paraId="66618F16" w14:textId="221AE0B7" w:rsidR="00A10876" w:rsidRDefault="00C06FA0" w:rsidP="00B54A3B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  <w:r w:rsidR="001C4DE4">
              <w:rPr>
                <w:lang w:val="en-IE"/>
              </w:rPr>
              <w:t>3</w:t>
            </w:r>
            <w:r>
              <w:rPr>
                <w:lang w:val="en-IE"/>
              </w:rPr>
              <w:t>0</w:t>
            </w:r>
          </w:p>
        </w:tc>
        <w:tc>
          <w:tcPr>
            <w:tcW w:w="992" w:type="dxa"/>
          </w:tcPr>
          <w:p w14:paraId="67B8D0D8" w14:textId="77777777" w:rsidR="00A10876" w:rsidRDefault="00A10876" w:rsidP="00B54A3B">
            <w:pPr>
              <w:rPr>
                <w:lang w:val="en-IE"/>
              </w:rPr>
            </w:pPr>
          </w:p>
        </w:tc>
      </w:tr>
      <w:tr w:rsidR="00A10876" w14:paraId="607D9134" w14:textId="2309E38C" w:rsidTr="009D7877">
        <w:tc>
          <w:tcPr>
            <w:tcW w:w="3146" w:type="dxa"/>
          </w:tcPr>
          <w:p w14:paraId="74124FF2" w14:textId="456B9FF2" w:rsidR="00A10876" w:rsidRPr="00B54A3B" w:rsidRDefault="00A10876" w:rsidP="00B54A3B">
            <w:pPr>
              <w:rPr>
                <w:b/>
                <w:bCs/>
                <w:lang w:val="en-IE"/>
              </w:rPr>
            </w:pPr>
            <w:r w:rsidRPr="00B54A3B">
              <w:rPr>
                <w:b/>
                <w:bCs/>
                <w:lang w:val="en-IE"/>
              </w:rPr>
              <w:t xml:space="preserve">Number of </w:t>
            </w:r>
            <w:r w:rsidR="009D5C61">
              <w:rPr>
                <w:b/>
                <w:bCs/>
                <w:lang w:val="en-IE"/>
              </w:rPr>
              <w:t>t</w:t>
            </w:r>
            <w:r w:rsidR="00BD3B4F">
              <w:rPr>
                <w:b/>
                <w:bCs/>
                <w:lang w:val="en-IE"/>
              </w:rPr>
              <w:t>raining</w:t>
            </w:r>
            <w:r w:rsidR="00BD3B4F" w:rsidRPr="00B54A3B">
              <w:rPr>
                <w:b/>
                <w:bCs/>
                <w:lang w:val="en-IE"/>
              </w:rPr>
              <w:t xml:space="preserve"> </w:t>
            </w:r>
            <w:r w:rsidR="009D5C61">
              <w:rPr>
                <w:b/>
                <w:bCs/>
                <w:lang w:val="en-IE"/>
              </w:rPr>
              <w:t>days</w:t>
            </w:r>
          </w:p>
        </w:tc>
        <w:tc>
          <w:tcPr>
            <w:tcW w:w="960" w:type="dxa"/>
          </w:tcPr>
          <w:p w14:paraId="7D91E14F" w14:textId="77777777" w:rsidR="00A10876" w:rsidRDefault="00A10876" w:rsidP="00B54A3B">
            <w:pPr>
              <w:rPr>
                <w:lang w:val="en-IE"/>
              </w:rPr>
            </w:pPr>
          </w:p>
        </w:tc>
        <w:tc>
          <w:tcPr>
            <w:tcW w:w="851" w:type="dxa"/>
          </w:tcPr>
          <w:p w14:paraId="035DE246" w14:textId="7850B3F8" w:rsidR="00A10876" w:rsidRDefault="001C4DE4" w:rsidP="00B54A3B">
            <w:pPr>
              <w:rPr>
                <w:lang w:val="en-IE"/>
              </w:rPr>
            </w:pPr>
            <w:r>
              <w:rPr>
                <w:lang w:val="en-IE"/>
              </w:rPr>
              <w:t>650</w:t>
            </w:r>
          </w:p>
        </w:tc>
        <w:tc>
          <w:tcPr>
            <w:tcW w:w="992" w:type="dxa"/>
          </w:tcPr>
          <w:p w14:paraId="4D6B440E" w14:textId="77777777" w:rsidR="00A10876" w:rsidRDefault="00A10876" w:rsidP="00B54A3B">
            <w:pPr>
              <w:rPr>
                <w:lang w:val="en-IE"/>
              </w:rPr>
            </w:pPr>
          </w:p>
        </w:tc>
      </w:tr>
    </w:tbl>
    <w:p w14:paraId="19D44A6B" w14:textId="77777777" w:rsidR="00121EE1" w:rsidRDefault="00121EE1" w:rsidP="00265E9E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2A17C244" w14:textId="77777777" w:rsidR="00FC0265" w:rsidRDefault="00FC0265" w:rsidP="00265E9E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30E97C2C" w14:textId="77777777" w:rsidR="00FC0265" w:rsidRDefault="00FC0265" w:rsidP="00265E9E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203CD530" w14:textId="77777777" w:rsidR="00FC0265" w:rsidRDefault="00FC0265" w:rsidP="00265E9E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0C708F37" w14:textId="77777777" w:rsidR="00FC0265" w:rsidRDefault="00FC0265" w:rsidP="00265E9E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1AB2C25A" w14:textId="77777777" w:rsidR="00FC0265" w:rsidRDefault="00FC0265" w:rsidP="00265E9E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34DB351D" w14:textId="77777777" w:rsidR="008C7F96" w:rsidRPr="00FC0265" w:rsidRDefault="008C7F96" w:rsidP="00265E9E">
      <w:pPr>
        <w:jc w:val="both"/>
        <w:rPr>
          <w:rFonts w:asciiTheme="minorHAnsi" w:hAnsiTheme="minorHAnsi" w:cstheme="minorHAnsi"/>
          <w:b/>
          <w:bCs/>
          <w:strike/>
          <w:color w:val="9BBB59" w:themeColor="accent3"/>
          <w:sz w:val="28"/>
          <w:szCs w:val="28"/>
          <w:lang w:val="en-IE"/>
        </w:rPr>
      </w:pPr>
    </w:p>
    <w:p w14:paraId="4063FA0E" w14:textId="25B00FB0" w:rsidR="00576608" w:rsidRPr="00936F92" w:rsidRDefault="001266A1" w:rsidP="00265E9E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IE"/>
        </w:rPr>
      </w:pPr>
      <w:r w:rsidRPr="00936F92">
        <w:rPr>
          <w:rFonts w:asciiTheme="minorHAnsi" w:hAnsiTheme="minorHAnsi" w:cstheme="minorHAnsi"/>
          <w:b/>
          <w:bCs/>
          <w:sz w:val="28"/>
          <w:szCs w:val="28"/>
          <w:lang w:val="en-IE"/>
        </w:rPr>
        <w:lastRenderedPageBreak/>
        <w:t xml:space="preserve">Budget summary to deliver this programme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1517"/>
        <w:gridCol w:w="1517"/>
        <w:gridCol w:w="1651"/>
        <w:gridCol w:w="1807"/>
        <w:gridCol w:w="1810"/>
      </w:tblGrid>
      <w:tr w:rsidR="00BD3B4F" w:rsidRPr="009D5C61" w14:paraId="643EAD26" w14:textId="77777777" w:rsidTr="009D5C61">
        <w:tc>
          <w:tcPr>
            <w:tcW w:w="2063" w:type="dxa"/>
          </w:tcPr>
          <w:p w14:paraId="0287A7D0" w14:textId="21EF3A33" w:rsidR="00BD3B4F" w:rsidRPr="00916F84" w:rsidRDefault="00BD3B4F" w:rsidP="00B54A3B">
            <w:pPr>
              <w:rPr>
                <w:b/>
                <w:bCs/>
                <w:lang w:val="en-IE"/>
              </w:rPr>
            </w:pPr>
            <w:r w:rsidRPr="00916F84">
              <w:rPr>
                <w:b/>
                <w:bCs/>
                <w:lang w:val="en-IE"/>
              </w:rPr>
              <w:t>Budget Line</w:t>
            </w:r>
          </w:p>
        </w:tc>
        <w:tc>
          <w:tcPr>
            <w:tcW w:w="1517" w:type="dxa"/>
          </w:tcPr>
          <w:p w14:paraId="2CA577D5" w14:textId="0D3870FA" w:rsidR="00BD3B4F" w:rsidRPr="00916F84" w:rsidRDefault="00BD3B4F" w:rsidP="00B54A3B">
            <w:pPr>
              <w:rPr>
                <w:b/>
                <w:bCs/>
                <w:lang w:val="en-IE"/>
              </w:rPr>
            </w:pPr>
            <w:r w:rsidRPr="00916F84">
              <w:rPr>
                <w:b/>
                <w:bCs/>
                <w:lang w:val="en-IE"/>
              </w:rPr>
              <w:t>Lot 1</w:t>
            </w:r>
          </w:p>
        </w:tc>
        <w:tc>
          <w:tcPr>
            <w:tcW w:w="1517" w:type="dxa"/>
          </w:tcPr>
          <w:p w14:paraId="6103B3A4" w14:textId="188C3740" w:rsidR="00BD3B4F" w:rsidRPr="00916F84" w:rsidRDefault="00BD3B4F" w:rsidP="00B54A3B">
            <w:pPr>
              <w:rPr>
                <w:b/>
                <w:bCs/>
                <w:lang w:val="en-IE"/>
              </w:rPr>
            </w:pPr>
            <w:r w:rsidRPr="00916F84">
              <w:rPr>
                <w:b/>
                <w:bCs/>
                <w:lang w:val="en-IE"/>
              </w:rPr>
              <w:t xml:space="preserve">Lot 2 </w:t>
            </w:r>
          </w:p>
        </w:tc>
        <w:tc>
          <w:tcPr>
            <w:tcW w:w="1651" w:type="dxa"/>
          </w:tcPr>
          <w:p w14:paraId="6C831FF3" w14:textId="6BF09494" w:rsidR="00BD3B4F" w:rsidRPr="00916F84" w:rsidRDefault="00BD3B4F" w:rsidP="00B54A3B">
            <w:pPr>
              <w:rPr>
                <w:b/>
                <w:bCs/>
                <w:lang w:val="en-IE"/>
              </w:rPr>
            </w:pPr>
            <w:r w:rsidRPr="00916F84">
              <w:rPr>
                <w:b/>
                <w:bCs/>
                <w:lang w:val="en-IE"/>
              </w:rPr>
              <w:t>Lot 3</w:t>
            </w:r>
          </w:p>
        </w:tc>
        <w:tc>
          <w:tcPr>
            <w:tcW w:w="1807" w:type="dxa"/>
          </w:tcPr>
          <w:p w14:paraId="293D80D3" w14:textId="2F365803" w:rsidR="00BD3B4F" w:rsidRPr="00916F84" w:rsidRDefault="00BD3B4F" w:rsidP="00B54A3B">
            <w:pPr>
              <w:rPr>
                <w:b/>
                <w:bCs/>
                <w:lang w:val="en-IE"/>
              </w:rPr>
            </w:pPr>
            <w:r w:rsidRPr="00916F84">
              <w:rPr>
                <w:b/>
                <w:bCs/>
                <w:lang w:val="en-IE"/>
              </w:rPr>
              <w:t>Total budget in EUR</w:t>
            </w:r>
          </w:p>
        </w:tc>
        <w:tc>
          <w:tcPr>
            <w:tcW w:w="1810" w:type="dxa"/>
          </w:tcPr>
          <w:p w14:paraId="3783E337" w14:textId="5528C7C2" w:rsidR="00BD3B4F" w:rsidRPr="00916F84" w:rsidRDefault="00BD3B4F" w:rsidP="00B54A3B">
            <w:pPr>
              <w:rPr>
                <w:b/>
                <w:bCs/>
                <w:lang w:val="en-IE"/>
              </w:rPr>
            </w:pPr>
            <w:r w:rsidRPr="00916F84">
              <w:rPr>
                <w:b/>
                <w:bCs/>
                <w:lang w:val="en-IE"/>
              </w:rPr>
              <w:t>Budget line as % of the total budget</w:t>
            </w:r>
          </w:p>
        </w:tc>
      </w:tr>
      <w:tr w:rsidR="00BD3B4F" w:rsidRPr="009D5C61" w14:paraId="62F10AFF" w14:textId="77777777" w:rsidTr="009D5C61">
        <w:tc>
          <w:tcPr>
            <w:tcW w:w="2063" w:type="dxa"/>
          </w:tcPr>
          <w:p w14:paraId="538588E8" w14:textId="2B27D52B" w:rsidR="00BD3B4F" w:rsidRPr="00916F84" w:rsidRDefault="00BD3B4F" w:rsidP="00B54A3B">
            <w:pPr>
              <w:rPr>
                <w:b/>
                <w:bCs/>
                <w:lang w:val="en-IE"/>
              </w:rPr>
            </w:pPr>
            <w:r w:rsidRPr="00916F84">
              <w:rPr>
                <w:b/>
                <w:bCs/>
                <w:lang w:val="en-IE"/>
              </w:rPr>
              <w:t>Total management costs (max 25% of the budget)</w:t>
            </w:r>
          </w:p>
        </w:tc>
        <w:tc>
          <w:tcPr>
            <w:tcW w:w="1517" w:type="dxa"/>
          </w:tcPr>
          <w:p w14:paraId="1A0C9771" w14:textId="77777777" w:rsidR="00BD3B4F" w:rsidRPr="00916F84" w:rsidRDefault="00BD3B4F" w:rsidP="00B54A3B">
            <w:pPr>
              <w:rPr>
                <w:lang w:val="en-IE"/>
              </w:rPr>
            </w:pPr>
          </w:p>
        </w:tc>
        <w:tc>
          <w:tcPr>
            <w:tcW w:w="1517" w:type="dxa"/>
          </w:tcPr>
          <w:p w14:paraId="5ED3A91E" w14:textId="0758CB07" w:rsidR="00BD3B4F" w:rsidRPr="00916F84" w:rsidRDefault="00A479D9" w:rsidP="00B54A3B">
            <w:pPr>
              <w:rPr>
                <w:lang w:val="en-IE"/>
              </w:rPr>
            </w:pPr>
            <w:r>
              <w:rPr>
                <w:lang w:val="en-IE"/>
              </w:rPr>
              <w:t>5</w:t>
            </w:r>
            <w:r w:rsidR="0092322E">
              <w:rPr>
                <w:lang w:val="en-IE"/>
              </w:rPr>
              <w:t>2</w:t>
            </w:r>
            <w:r w:rsidR="004B293B">
              <w:rPr>
                <w:lang w:val="en-IE"/>
              </w:rPr>
              <w:t>,000</w:t>
            </w:r>
          </w:p>
        </w:tc>
        <w:tc>
          <w:tcPr>
            <w:tcW w:w="1651" w:type="dxa"/>
          </w:tcPr>
          <w:p w14:paraId="4CC21C4E" w14:textId="77777777" w:rsidR="00BD3B4F" w:rsidRPr="00916F84" w:rsidRDefault="00BD3B4F" w:rsidP="00B54A3B">
            <w:pPr>
              <w:rPr>
                <w:lang w:val="en-IE"/>
              </w:rPr>
            </w:pPr>
          </w:p>
        </w:tc>
        <w:tc>
          <w:tcPr>
            <w:tcW w:w="1807" w:type="dxa"/>
          </w:tcPr>
          <w:p w14:paraId="44E22105" w14:textId="3B7533FA" w:rsidR="00BD3B4F" w:rsidRPr="00916F84" w:rsidRDefault="00A479D9" w:rsidP="00B54A3B">
            <w:pPr>
              <w:rPr>
                <w:lang w:val="en-IE"/>
              </w:rPr>
            </w:pPr>
            <w:r>
              <w:rPr>
                <w:lang w:val="en-IE"/>
              </w:rPr>
              <w:t>5</w:t>
            </w:r>
            <w:r w:rsidR="005C1529">
              <w:rPr>
                <w:lang w:val="en-IE"/>
              </w:rPr>
              <w:t>2</w:t>
            </w:r>
            <w:r w:rsidR="007E2336">
              <w:rPr>
                <w:lang w:val="en-IE"/>
              </w:rPr>
              <w:t>,000</w:t>
            </w:r>
          </w:p>
        </w:tc>
        <w:tc>
          <w:tcPr>
            <w:tcW w:w="1810" w:type="dxa"/>
          </w:tcPr>
          <w:p w14:paraId="32199682" w14:textId="64B57520" w:rsidR="00BD3B4F" w:rsidRPr="00916F84" w:rsidRDefault="007E2336" w:rsidP="00B54A3B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  <w:r w:rsidR="00A479D9">
              <w:rPr>
                <w:lang w:val="en-IE"/>
              </w:rPr>
              <w:t>5</w:t>
            </w:r>
            <w:r>
              <w:rPr>
                <w:lang w:val="en-IE"/>
              </w:rPr>
              <w:t>%</w:t>
            </w:r>
          </w:p>
        </w:tc>
      </w:tr>
      <w:tr w:rsidR="00BD3B4F" w:rsidRPr="009D5C61" w14:paraId="01680758" w14:textId="77777777" w:rsidTr="009D5C61">
        <w:tc>
          <w:tcPr>
            <w:tcW w:w="2063" w:type="dxa"/>
          </w:tcPr>
          <w:p w14:paraId="543FCC7A" w14:textId="6589AB31" w:rsidR="00BD3B4F" w:rsidRPr="00916F84" w:rsidRDefault="00BD3B4F" w:rsidP="00B54A3B">
            <w:pPr>
              <w:rPr>
                <w:b/>
                <w:bCs/>
                <w:lang w:val="en-IE"/>
              </w:rPr>
            </w:pPr>
            <w:r w:rsidRPr="00916F84">
              <w:rPr>
                <w:b/>
                <w:bCs/>
                <w:lang w:val="en-IE"/>
              </w:rPr>
              <w:t>Delivery costs (training costs)</w:t>
            </w:r>
          </w:p>
        </w:tc>
        <w:tc>
          <w:tcPr>
            <w:tcW w:w="1517" w:type="dxa"/>
          </w:tcPr>
          <w:p w14:paraId="133226CC" w14:textId="77777777" w:rsidR="00BD3B4F" w:rsidRPr="00916F84" w:rsidRDefault="00BD3B4F" w:rsidP="00B54A3B">
            <w:pPr>
              <w:rPr>
                <w:lang w:val="en-IE"/>
              </w:rPr>
            </w:pPr>
          </w:p>
        </w:tc>
        <w:tc>
          <w:tcPr>
            <w:tcW w:w="1517" w:type="dxa"/>
          </w:tcPr>
          <w:p w14:paraId="49225222" w14:textId="3A26E42F" w:rsidR="00BD3B4F" w:rsidRPr="00916F84" w:rsidRDefault="007E2336" w:rsidP="00B54A3B">
            <w:pPr>
              <w:rPr>
                <w:lang w:val="en-IE"/>
              </w:rPr>
            </w:pPr>
            <w:r>
              <w:rPr>
                <w:lang w:val="en-IE"/>
              </w:rPr>
              <w:t>13</w:t>
            </w:r>
            <w:r w:rsidR="00B1472D">
              <w:rPr>
                <w:lang w:val="en-IE"/>
              </w:rPr>
              <w:t>5</w:t>
            </w:r>
            <w:r>
              <w:rPr>
                <w:lang w:val="en-IE"/>
              </w:rPr>
              <w:t>,000</w:t>
            </w:r>
          </w:p>
        </w:tc>
        <w:tc>
          <w:tcPr>
            <w:tcW w:w="1651" w:type="dxa"/>
          </w:tcPr>
          <w:p w14:paraId="1C61E7EB" w14:textId="77777777" w:rsidR="00BD3B4F" w:rsidRPr="00916F84" w:rsidRDefault="00BD3B4F" w:rsidP="00B54A3B">
            <w:pPr>
              <w:rPr>
                <w:lang w:val="en-IE"/>
              </w:rPr>
            </w:pPr>
          </w:p>
        </w:tc>
        <w:tc>
          <w:tcPr>
            <w:tcW w:w="1807" w:type="dxa"/>
          </w:tcPr>
          <w:p w14:paraId="2E94371E" w14:textId="010CBC4A" w:rsidR="00BD3B4F" w:rsidRPr="00916F84" w:rsidRDefault="007E2336" w:rsidP="00B54A3B">
            <w:pPr>
              <w:rPr>
                <w:lang w:val="en-IE"/>
              </w:rPr>
            </w:pPr>
            <w:r>
              <w:rPr>
                <w:lang w:val="en-IE"/>
              </w:rPr>
              <w:t>13</w:t>
            </w:r>
            <w:r w:rsidR="00B1472D">
              <w:rPr>
                <w:lang w:val="en-IE"/>
              </w:rPr>
              <w:t>5</w:t>
            </w:r>
            <w:r>
              <w:rPr>
                <w:lang w:val="en-IE"/>
              </w:rPr>
              <w:t>,000</w:t>
            </w:r>
          </w:p>
        </w:tc>
        <w:tc>
          <w:tcPr>
            <w:tcW w:w="1810" w:type="dxa"/>
          </w:tcPr>
          <w:p w14:paraId="071348BA" w14:textId="53551420" w:rsidR="00BD3B4F" w:rsidRPr="00916F84" w:rsidRDefault="00E1674B" w:rsidP="00B54A3B">
            <w:pPr>
              <w:rPr>
                <w:lang w:val="en-IE"/>
              </w:rPr>
            </w:pPr>
            <w:r>
              <w:rPr>
                <w:lang w:val="en-IE"/>
              </w:rPr>
              <w:t>65%</w:t>
            </w:r>
          </w:p>
        </w:tc>
      </w:tr>
      <w:tr w:rsidR="00BD3B4F" w:rsidRPr="009D5C61" w14:paraId="0E19E151" w14:textId="77777777" w:rsidTr="009D5C61">
        <w:tc>
          <w:tcPr>
            <w:tcW w:w="2063" w:type="dxa"/>
          </w:tcPr>
          <w:p w14:paraId="0EEE787D" w14:textId="5F83EF50" w:rsidR="00BD3B4F" w:rsidRPr="00916F84" w:rsidRDefault="00BD3B4F" w:rsidP="00B54A3B">
            <w:pPr>
              <w:rPr>
                <w:b/>
                <w:bCs/>
                <w:lang w:val="en-IE"/>
              </w:rPr>
            </w:pPr>
            <w:r w:rsidRPr="00916F84">
              <w:rPr>
                <w:b/>
                <w:bCs/>
                <w:lang w:val="en-IE"/>
              </w:rPr>
              <w:t>Total</w:t>
            </w:r>
          </w:p>
        </w:tc>
        <w:tc>
          <w:tcPr>
            <w:tcW w:w="1517" w:type="dxa"/>
          </w:tcPr>
          <w:p w14:paraId="25687C93" w14:textId="77777777" w:rsidR="00BD3B4F" w:rsidRPr="00916F84" w:rsidRDefault="00BD3B4F" w:rsidP="00B54A3B">
            <w:pPr>
              <w:rPr>
                <w:lang w:val="en-IE"/>
              </w:rPr>
            </w:pPr>
          </w:p>
        </w:tc>
        <w:tc>
          <w:tcPr>
            <w:tcW w:w="1517" w:type="dxa"/>
          </w:tcPr>
          <w:p w14:paraId="050726E7" w14:textId="2FB16DCB" w:rsidR="00BD3B4F" w:rsidRPr="00916F84" w:rsidRDefault="00E1674B" w:rsidP="00B54A3B">
            <w:pPr>
              <w:rPr>
                <w:lang w:val="en-IE"/>
              </w:rPr>
            </w:pPr>
            <w:r>
              <w:rPr>
                <w:lang w:val="en-IE"/>
              </w:rPr>
              <w:t>18</w:t>
            </w:r>
            <w:r w:rsidR="0092322E">
              <w:rPr>
                <w:lang w:val="en-IE"/>
              </w:rPr>
              <w:t>7</w:t>
            </w:r>
            <w:r>
              <w:rPr>
                <w:lang w:val="en-IE"/>
              </w:rPr>
              <w:t>,000</w:t>
            </w:r>
          </w:p>
        </w:tc>
        <w:tc>
          <w:tcPr>
            <w:tcW w:w="1651" w:type="dxa"/>
          </w:tcPr>
          <w:p w14:paraId="5511D55F" w14:textId="77777777" w:rsidR="00BD3B4F" w:rsidRPr="00916F84" w:rsidRDefault="00BD3B4F" w:rsidP="00B54A3B">
            <w:pPr>
              <w:rPr>
                <w:lang w:val="en-IE"/>
              </w:rPr>
            </w:pPr>
          </w:p>
        </w:tc>
        <w:tc>
          <w:tcPr>
            <w:tcW w:w="1807" w:type="dxa"/>
          </w:tcPr>
          <w:p w14:paraId="6D910BC1" w14:textId="1A57C23C" w:rsidR="00BD3B4F" w:rsidRPr="00916F84" w:rsidRDefault="00E1674B" w:rsidP="00B54A3B">
            <w:pPr>
              <w:rPr>
                <w:lang w:val="en-IE"/>
              </w:rPr>
            </w:pPr>
            <w:r>
              <w:rPr>
                <w:lang w:val="en-IE"/>
              </w:rPr>
              <w:t>18</w:t>
            </w:r>
            <w:r w:rsidR="005C1529">
              <w:rPr>
                <w:lang w:val="en-IE"/>
              </w:rPr>
              <w:t>7</w:t>
            </w:r>
            <w:r>
              <w:rPr>
                <w:lang w:val="en-IE"/>
              </w:rPr>
              <w:t>,000</w:t>
            </w:r>
          </w:p>
        </w:tc>
        <w:tc>
          <w:tcPr>
            <w:tcW w:w="1810" w:type="dxa"/>
          </w:tcPr>
          <w:p w14:paraId="707CE73B" w14:textId="04314486" w:rsidR="00BD3B4F" w:rsidRPr="00916F84" w:rsidRDefault="0024271A" w:rsidP="00B54A3B">
            <w:pPr>
              <w:rPr>
                <w:lang w:val="en-IE"/>
              </w:rPr>
            </w:pPr>
            <w:r>
              <w:rPr>
                <w:lang w:val="en-IE"/>
              </w:rPr>
              <w:t>9</w:t>
            </w:r>
            <w:r w:rsidR="00A479D9">
              <w:rPr>
                <w:lang w:val="en-IE"/>
              </w:rPr>
              <w:t>0</w:t>
            </w:r>
            <w:r w:rsidR="00DA6313">
              <w:rPr>
                <w:lang w:val="en-IE"/>
              </w:rPr>
              <w:t>%</w:t>
            </w:r>
            <w:r w:rsidRPr="00DA6313">
              <w:rPr>
                <w:b/>
                <w:bCs/>
                <w:color w:val="C00000"/>
                <w:lang w:val="en-IE"/>
              </w:rPr>
              <w:t>*</w:t>
            </w:r>
          </w:p>
        </w:tc>
      </w:tr>
    </w:tbl>
    <w:p w14:paraId="08953A42" w14:textId="49286457" w:rsidR="00FC0265" w:rsidRPr="008E5AB3" w:rsidRDefault="008E5AB3" w:rsidP="008E5AB3">
      <w:pPr>
        <w:pStyle w:val="ListParagraph"/>
        <w:ind w:left="720" w:firstLine="0"/>
        <w:jc w:val="both"/>
        <w:rPr>
          <w:rFonts w:asciiTheme="minorHAnsi" w:hAnsiTheme="minorHAnsi" w:cstheme="minorHAnsi"/>
          <w:lang w:val="en-IE"/>
        </w:rPr>
      </w:pPr>
      <w:r w:rsidRPr="00DA6313">
        <w:rPr>
          <w:rFonts w:asciiTheme="minorHAnsi" w:hAnsiTheme="minorHAnsi" w:cstheme="minorHAnsi"/>
          <w:b/>
          <w:bCs/>
          <w:color w:val="C00000"/>
          <w:lang w:val="en-IE"/>
        </w:rPr>
        <w:t>*</w:t>
      </w:r>
      <w:r w:rsidRPr="00C675AF">
        <w:rPr>
          <w:rFonts w:asciiTheme="minorHAnsi" w:hAnsiTheme="minorHAnsi" w:cstheme="minorHAnsi"/>
          <w:lang w:val="en-IE"/>
        </w:rPr>
        <w:t xml:space="preserve">Remaining </w:t>
      </w:r>
      <w:r w:rsidR="005A4D06">
        <w:rPr>
          <w:rFonts w:asciiTheme="minorHAnsi" w:hAnsiTheme="minorHAnsi" w:cstheme="minorHAnsi"/>
          <w:lang w:val="en-IE"/>
        </w:rPr>
        <w:t>9</w:t>
      </w:r>
      <w:r w:rsidRPr="00C675AF">
        <w:rPr>
          <w:rFonts w:asciiTheme="minorHAnsi" w:hAnsiTheme="minorHAnsi" w:cstheme="minorHAnsi"/>
          <w:lang w:val="en-IE"/>
        </w:rPr>
        <w:t xml:space="preserve">% is for </w:t>
      </w:r>
      <w:r w:rsidR="00DA6313" w:rsidRPr="00C675AF">
        <w:rPr>
          <w:rFonts w:asciiTheme="minorHAnsi" w:hAnsiTheme="minorHAnsi" w:cstheme="minorHAnsi"/>
          <w:lang w:val="en-IE"/>
        </w:rPr>
        <w:t xml:space="preserve">a </w:t>
      </w:r>
      <w:r w:rsidRPr="00C675AF">
        <w:rPr>
          <w:rFonts w:asciiTheme="minorHAnsi" w:hAnsiTheme="minorHAnsi" w:cstheme="minorHAnsi"/>
          <w:lang w:val="en-IE"/>
        </w:rPr>
        <w:t xml:space="preserve">marketing </w:t>
      </w:r>
      <w:r w:rsidR="00DA6313" w:rsidRPr="00C675AF">
        <w:rPr>
          <w:rFonts w:asciiTheme="minorHAnsi" w:hAnsiTheme="minorHAnsi" w:cstheme="minorHAnsi"/>
          <w:lang w:val="en-IE"/>
        </w:rPr>
        <w:t>budget</w:t>
      </w:r>
      <w:r w:rsidR="00B9790E" w:rsidRPr="00C675AF">
        <w:rPr>
          <w:rFonts w:asciiTheme="minorHAnsi" w:hAnsiTheme="minorHAnsi" w:cstheme="minorHAnsi"/>
          <w:lang w:val="en-IE"/>
        </w:rPr>
        <w:t xml:space="preserve"> –</w:t>
      </w:r>
      <w:r w:rsidR="00B9790E">
        <w:rPr>
          <w:rFonts w:asciiTheme="minorHAnsi" w:hAnsiTheme="minorHAnsi" w:cstheme="minorHAnsi"/>
          <w:lang w:val="en-IE"/>
        </w:rPr>
        <w:t xml:space="preserve"> website page development, programme launch events</w:t>
      </w:r>
      <w:r w:rsidR="00D071DD">
        <w:rPr>
          <w:rFonts w:asciiTheme="minorHAnsi" w:hAnsiTheme="minorHAnsi" w:cstheme="minorHAnsi"/>
          <w:lang w:val="en-IE"/>
        </w:rPr>
        <w:t>, social media</w:t>
      </w:r>
      <w:r w:rsidR="00882481">
        <w:rPr>
          <w:rFonts w:asciiTheme="minorHAnsi" w:hAnsiTheme="minorHAnsi" w:cstheme="minorHAnsi"/>
          <w:lang w:val="en-IE"/>
        </w:rPr>
        <w:t xml:space="preserve"> and advertising</w:t>
      </w:r>
      <w:r w:rsidR="00ED728E">
        <w:rPr>
          <w:rFonts w:asciiTheme="minorHAnsi" w:hAnsiTheme="minorHAnsi" w:cstheme="minorHAnsi"/>
          <w:lang w:val="en-IE"/>
        </w:rPr>
        <w:t xml:space="preserve"> campaigns</w:t>
      </w:r>
      <w:r w:rsidR="00882481">
        <w:rPr>
          <w:rFonts w:asciiTheme="minorHAnsi" w:hAnsiTheme="minorHAnsi" w:cstheme="minorHAnsi"/>
          <w:lang w:val="en-IE"/>
        </w:rPr>
        <w:t>.</w:t>
      </w:r>
    </w:p>
    <w:p w14:paraId="7B749BEA" w14:textId="77777777" w:rsidR="00FC0265" w:rsidRDefault="00FC0265" w:rsidP="00265E9E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489896E6" w14:textId="34A8A29C" w:rsidR="00265E9E" w:rsidRPr="000B7B2D" w:rsidRDefault="00675FF6" w:rsidP="000B7B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Bidi"/>
          <w:b/>
          <w:color w:val="9BBB59" w:themeColor="accent3"/>
          <w:sz w:val="28"/>
          <w:szCs w:val="28"/>
          <w:lang w:val="en-IE"/>
        </w:rPr>
      </w:pPr>
      <w:r w:rsidRPr="000B7B2D">
        <w:rPr>
          <w:rFonts w:asciiTheme="minorHAnsi" w:hAnsiTheme="minorHAnsi" w:cstheme="minorBidi"/>
          <w:b/>
          <w:color w:val="9BBB59" w:themeColor="accent3"/>
          <w:sz w:val="28"/>
          <w:szCs w:val="28"/>
          <w:lang w:val="en-IE"/>
        </w:rPr>
        <w:t xml:space="preserve">Alignment </w:t>
      </w:r>
    </w:p>
    <w:p w14:paraId="39953F2A" w14:textId="77777777" w:rsidR="007B3B50" w:rsidRDefault="007B3B50" w:rsidP="00265E9E">
      <w:pPr>
        <w:jc w:val="both"/>
        <w:rPr>
          <w:rFonts w:asciiTheme="minorHAnsi" w:hAnsiTheme="minorHAnsi" w:cstheme="minorBidi"/>
          <w:b/>
          <w:color w:val="9BBB59" w:themeColor="accent3"/>
          <w:sz w:val="28"/>
          <w:szCs w:val="28"/>
          <w:lang w:val="en-I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661"/>
      </w:tblGrid>
      <w:tr w:rsidR="006220E8" w14:paraId="0E27C273" w14:textId="77777777" w:rsidTr="006220E8">
        <w:tc>
          <w:tcPr>
            <w:tcW w:w="9661" w:type="dxa"/>
          </w:tcPr>
          <w:p w14:paraId="56DD9847" w14:textId="64571D42" w:rsidR="006220E8" w:rsidRPr="00CF5A2F" w:rsidRDefault="00FC13FF" w:rsidP="00265E9E">
            <w:pPr>
              <w:jc w:val="both"/>
              <w:rPr>
                <w:rFonts w:asciiTheme="minorHAnsi" w:hAnsiTheme="minorHAnsi" w:cstheme="minorBidi"/>
                <w:b/>
                <w:bCs/>
                <w:color w:val="9BBB59" w:themeColor="accent3"/>
                <w:sz w:val="28"/>
                <w:szCs w:val="28"/>
                <w:lang w:val="en-IE"/>
              </w:rPr>
            </w:pPr>
            <w:r w:rsidRPr="00936F92"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  <w:t>Relevance of the proposed programme interventions to</w:t>
            </w:r>
            <w:r w:rsidR="009A26E1" w:rsidRPr="00936F92"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  <w:t xml:space="preserve"> </w:t>
            </w:r>
            <w:r w:rsidR="004F1A08" w:rsidRPr="00936F92"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  <w:t>the funding</w:t>
            </w:r>
            <w:r w:rsidRPr="00936F92"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  <w:t xml:space="preserve"> priorities, industry needs and objectives of the programme</w:t>
            </w:r>
            <w:r w:rsidRPr="00936F92" w:rsidDel="00F24BBB"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  <w:t>.</w:t>
            </w:r>
          </w:p>
        </w:tc>
      </w:tr>
    </w:tbl>
    <w:p w14:paraId="2B718414" w14:textId="77777777" w:rsidR="007B3B50" w:rsidRPr="00030AC2" w:rsidRDefault="007B3B50" w:rsidP="00265E9E">
      <w:pPr>
        <w:jc w:val="both"/>
        <w:rPr>
          <w:rFonts w:asciiTheme="minorHAnsi" w:hAnsiTheme="minorHAnsi" w:cstheme="minorBidi"/>
          <w:b/>
          <w:color w:val="9BBB59" w:themeColor="accent3"/>
          <w:sz w:val="28"/>
          <w:szCs w:val="28"/>
          <w:lang w:val="en-IE"/>
        </w:rPr>
      </w:pPr>
    </w:p>
    <w:p w14:paraId="302A1A2D" w14:textId="79684512" w:rsidR="002158A3" w:rsidRPr="00916F84" w:rsidRDefault="00A05EFC" w:rsidP="000B7B2D">
      <w:pPr>
        <w:pStyle w:val="ListParagraph"/>
        <w:numPr>
          <w:ilvl w:val="1"/>
          <w:numId w:val="8"/>
        </w:numPr>
        <w:jc w:val="both"/>
        <w:rPr>
          <w:rStyle w:val="normaltextrun"/>
          <w:rFonts w:asciiTheme="minorHAnsi" w:hAnsiTheme="minorHAnsi" w:cstheme="minorBidi"/>
          <w:b/>
          <w:color w:val="9BBB59" w:themeColor="accent3"/>
          <w:lang w:val="en-IE"/>
        </w:rPr>
      </w:pPr>
      <w:r w:rsidRPr="00916F84">
        <w:rPr>
          <w:rStyle w:val="normaltextrun"/>
          <w:rFonts w:asciiTheme="minorHAnsi" w:hAnsiTheme="minorHAnsi" w:cstheme="minorBidi"/>
          <w:color w:val="000000"/>
          <w:shd w:val="clear" w:color="auto" w:fill="FFFFFF"/>
          <w:lang w:val="en-IE"/>
        </w:rPr>
        <w:t xml:space="preserve">How will you align with the objectives of this scheme in supporting the embedding </w:t>
      </w:r>
      <w:r w:rsidR="00C61B82" w:rsidRPr="00916F84">
        <w:rPr>
          <w:rStyle w:val="normaltextrun"/>
          <w:rFonts w:asciiTheme="minorHAnsi" w:hAnsiTheme="minorHAnsi" w:cstheme="minorBidi"/>
          <w:color w:val="000000"/>
          <w:shd w:val="clear" w:color="auto" w:fill="FFFFFF"/>
          <w:lang w:val="en-IE"/>
        </w:rPr>
        <w:t xml:space="preserve">of innovation and entrepreneurial practices in SMEs at a regional and industrial level? </w:t>
      </w:r>
    </w:p>
    <w:p w14:paraId="2F096407" w14:textId="77777777" w:rsidR="00C4281A" w:rsidRPr="00030AC2" w:rsidRDefault="00C4281A" w:rsidP="00C4281A">
      <w:pPr>
        <w:pStyle w:val="ListParagraph"/>
        <w:ind w:left="720" w:firstLine="0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45"/>
      </w:tblGrid>
      <w:tr w:rsidR="00FF666B" w:rsidRPr="00030AC2" w14:paraId="66687DEB" w14:textId="77777777" w:rsidTr="00FF666B">
        <w:tc>
          <w:tcPr>
            <w:tcW w:w="10365" w:type="dxa"/>
          </w:tcPr>
          <w:p w14:paraId="129F0837" w14:textId="6EA7D908" w:rsidR="00F86E8D" w:rsidRDefault="00091212" w:rsidP="00F86E8D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It is imperative that ISME </w:t>
            </w:r>
            <w:r w:rsidR="005600D1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provide</w:t>
            </w:r>
            <w:r w:rsidR="001A44F8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s</w:t>
            </w:r>
            <w:r w:rsidR="005600D1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 model to its members to e</w:t>
            </w:r>
            <w:r w:rsidR="00F86E8D" w:rsidRPr="00485EA3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quip a business owner with the basic knowledge of running their business efficiently</w:t>
            </w:r>
            <w:r w:rsidR="001F4F5C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, safely</w:t>
            </w:r>
            <w:r w:rsidR="00F86E8D" w:rsidRPr="00485EA3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and legally. Many </w:t>
            </w:r>
            <w:r w:rsidR="003D402E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of our members</w:t>
            </w:r>
            <w:r w:rsidR="00F86E8D" w:rsidRPr="00485EA3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have </w:t>
            </w:r>
            <w:r w:rsidR="007D081F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great businesses</w:t>
            </w:r>
            <w:r w:rsidR="00F86E8D" w:rsidRPr="00485EA3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but no formal training in HR, payroll, tax, VAT and managing people. This </w:t>
            </w:r>
            <w:r w:rsidR="007D081F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has</w:t>
            </w:r>
            <w:r w:rsidR="00F86E8D" w:rsidRPr="00485EA3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an impact on the business’s productivity. To give them</w:t>
            </w:r>
            <w:r w:rsidR="005600D1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 solid understanding </w:t>
            </w:r>
            <w:r w:rsidR="00F86E8D" w:rsidRPr="00485EA3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in key areas of operations means they will run their businesses better, legally and in compliance with revenue and the WRC.</w:t>
            </w:r>
          </w:p>
          <w:p w14:paraId="0A5CCD3C" w14:textId="77777777" w:rsidR="0083234D" w:rsidRDefault="0083234D" w:rsidP="00F86E8D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</w:p>
          <w:p w14:paraId="41C2EFD4" w14:textId="625A53AD" w:rsidR="00EF4B38" w:rsidRDefault="0083234D" w:rsidP="00EF4B38">
            <w:pPr>
              <w:spacing w:after="160" w:line="259" w:lineRule="auto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A solid platform of operations will allow a business to spend time on other </w:t>
            </w:r>
            <w:r w:rsidR="004528B4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crucial areas such as growth opportunities, staying competitive, </w:t>
            </w:r>
            <w:r w:rsidR="00173FA6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efficiencies and cost reduction. </w:t>
            </w:r>
            <w:r w:rsidR="00BE539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Innovation practices </w:t>
            </w:r>
            <w:r w:rsidR="0040736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will</w:t>
            </w:r>
            <w:r w:rsidR="00A97C37" w:rsidRPr="008E00A8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lead to improved customer experiences which builds loyalty.</w:t>
            </w:r>
            <w:r w:rsidR="00EF4B38" w:rsidRPr="00EF4B38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</w:t>
            </w:r>
            <w:r w:rsidR="00EF4B38" w:rsidRPr="008E00A8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Being seen as a forward-thinking business builds trust and keeps customers coming back.</w:t>
            </w:r>
            <w:r w:rsidR="006E47D9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An attractive company</w:t>
            </w:r>
            <w:r w:rsidR="00882481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will also</w:t>
            </w:r>
            <w:r w:rsidR="006E47D9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attract the right talent</w:t>
            </w:r>
            <w:r w:rsidR="0040736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important in today’s tight recruitment market. </w:t>
            </w:r>
            <w:r w:rsidR="00527F77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</w:t>
            </w:r>
          </w:p>
          <w:p w14:paraId="74F3BBEE" w14:textId="77777777" w:rsidR="004D4FAE" w:rsidRDefault="004D4FAE" w:rsidP="004D4FA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Having conducted research on the Irish SME sector, we have identified characteristics in SMEs that need addressing. These include dependence on the domestic market; export performance; export characteristics; technical capabilities such as financial management, IT capability, marketing capability, innovation; staffing levels and qualifications; risk identification and management; research capability; strategic planning; and the ability to engage with digitisation and the sustainable economy.</w:t>
            </w:r>
          </w:p>
          <w:p w14:paraId="2FEB353B" w14:textId="77777777" w:rsidR="004C5260" w:rsidRDefault="004C5260" w:rsidP="004D4FA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C549F8" w14:textId="17079345" w:rsidR="00A97C37" w:rsidRPr="00496A50" w:rsidRDefault="00E32581" w:rsidP="00A97C37">
            <w:pPr>
              <w:spacing w:after="160" w:line="259" w:lineRule="auto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We have developed eight strategic themes to address </w:t>
            </w:r>
            <w:r w:rsidR="00586E08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these </w:t>
            </w: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SME requirements: </w:t>
            </w:r>
          </w:p>
          <w:p w14:paraId="3EFDE180" w14:textId="77777777" w:rsidR="00496A50" w:rsidRPr="00496A50" w:rsidRDefault="00496A50" w:rsidP="00496A50">
            <w:pPr>
              <w:pStyle w:val="ListParagraph"/>
              <w:numPr>
                <w:ilvl w:val="0"/>
                <w:numId w:val="13"/>
              </w:numPr>
              <w:spacing w:line="259" w:lineRule="auto"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Survive / Rescue – early intervention to avoid SCARP.</w:t>
            </w:r>
          </w:p>
          <w:p w14:paraId="2CC0BC93" w14:textId="77777777" w:rsidR="00496A50" w:rsidRPr="00496A50" w:rsidRDefault="00496A50" w:rsidP="00496A50">
            <w:pPr>
              <w:pStyle w:val="ListParagraph"/>
              <w:numPr>
                <w:ilvl w:val="0"/>
                <w:numId w:val="13"/>
              </w:numPr>
              <w:spacing w:line="259" w:lineRule="auto"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Export – creating customers for Enterprise Ireland.</w:t>
            </w:r>
          </w:p>
          <w:p w14:paraId="790F1B68" w14:textId="77777777" w:rsidR="00496A50" w:rsidRPr="00496A50" w:rsidRDefault="00496A50" w:rsidP="00496A50">
            <w:pPr>
              <w:pStyle w:val="ListParagraph"/>
              <w:numPr>
                <w:ilvl w:val="0"/>
                <w:numId w:val="13"/>
              </w:numPr>
              <w:spacing w:line="259" w:lineRule="auto"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Finance and Treasury</w:t>
            </w:r>
          </w:p>
          <w:p w14:paraId="539B53F9" w14:textId="77777777" w:rsidR="00496A50" w:rsidRPr="00496A50" w:rsidRDefault="00496A50" w:rsidP="00496A50">
            <w:pPr>
              <w:pStyle w:val="ListParagraph"/>
              <w:numPr>
                <w:ilvl w:val="0"/>
                <w:numId w:val="13"/>
              </w:numPr>
              <w:spacing w:line="259" w:lineRule="auto"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Technology – new tech absorption / Digital and AI</w:t>
            </w:r>
          </w:p>
          <w:p w14:paraId="08F16694" w14:textId="77777777" w:rsidR="00496A50" w:rsidRPr="00496A50" w:rsidRDefault="00496A50" w:rsidP="00496A50">
            <w:pPr>
              <w:pStyle w:val="ListParagraph"/>
              <w:numPr>
                <w:ilvl w:val="0"/>
                <w:numId w:val="13"/>
              </w:numPr>
              <w:spacing w:line="259" w:lineRule="auto"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Productivity</w:t>
            </w:r>
          </w:p>
          <w:p w14:paraId="2FF8FD8E" w14:textId="77777777" w:rsidR="00496A50" w:rsidRPr="00496A50" w:rsidRDefault="00496A50" w:rsidP="00496A50">
            <w:pPr>
              <w:pStyle w:val="ListParagraph"/>
              <w:numPr>
                <w:ilvl w:val="0"/>
                <w:numId w:val="13"/>
              </w:numPr>
              <w:spacing w:line="259" w:lineRule="auto"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lastRenderedPageBreak/>
              <w:t>Managing People / HR</w:t>
            </w:r>
          </w:p>
          <w:p w14:paraId="7E23F67E" w14:textId="77777777" w:rsidR="00496A50" w:rsidRPr="00496A50" w:rsidRDefault="00496A50" w:rsidP="00496A50">
            <w:pPr>
              <w:pStyle w:val="ListParagraph"/>
              <w:numPr>
                <w:ilvl w:val="0"/>
                <w:numId w:val="13"/>
              </w:numPr>
              <w:spacing w:line="259" w:lineRule="auto"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Scaling and Exit Strategies </w:t>
            </w:r>
          </w:p>
          <w:p w14:paraId="69550B40" w14:textId="1A9B6061" w:rsidR="002421C6" w:rsidRDefault="00496A50" w:rsidP="002421C6">
            <w:pPr>
              <w:pStyle w:val="ListParagraph"/>
              <w:numPr>
                <w:ilvl w:val="0"/>
                <w:numId w:val="13"/>
              </w:numPr>
              <w:spacing w:line="259" w:lineRule="auto"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496A5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Decarbonisation / Green Strategies.</w:t>
            </w:r>
          </w:p>
          <w:p w14:paraId="3A5D386F" w14:textId="77777777" w:rsidR="002421C6" w:rsidRPr="002421C6" w:rsidRDefault="002421C6" w:rsidP="002421C6">
            <w:pPr>
              <w:pStyle w:val="ListParagraph"/>
              <w:spacing w:line="259" w:lineRule="auto"/>
              <w:ind w:left="720" w:firstLine="0"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</w:p>
          <w:p w14:paraId="3558B65B" w14:textId="1B58EB30" w:rsidR="00D51CEC" w:rsidRPr="00E32581" w:rsidRDefault="002421C6" w:rsidP="002421C6">
            <w:pPr>
              <w:spacing w:after="160" w:line="259" w:lineRule="auto"/>
            </w:pPr>
            <w:r w:rsidRPr="002421C6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The </w:t>
            </w:r>
            <w:r w:rsidR="001769E1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n</w:t>
            </w:r>
            <w:r w:rsidRPr="002421C6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ew funding strand will allow </w:t>
            </w:r>
            <w:r w:rsidR="00D74282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the network</w:t>
            </w:r>
            <w:r w:rsidRPr="002421C6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to provide a business owner and their key staff basic core business skills, an entrepreneurial mindset</w:t>
            </w:r>
            <w:r w:rsidR="002700F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,</w:t>
            </w:r>
            <w:r w:rsidRPr="002421C6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and the ability to address innovation in a professional and confident manner</w:t>
            </w:r>
            <w:r w:rsidR="001E536E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.</w:t>
            </w:r>
          </w:p>
          <w:p w14:paraId="6A4143DC" w14:textId="42709182" w:rsidR="00270CC6" w:rsidRDefault="00926A27" w:rsidP="00270C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network’s </w:t>
            </w:r>
            <w:r w:rsidR="00270CC6">
              <w:rPr>
                <w:sz w:val="24"/>
                <w:szCs w:val="24"/>
              </w:rPr>
              <w:t>proposed S</w:t>
            </w:r>
            <w:r w:rsidR="00107A6D">
              <w:rPr>
                <w:sz w:val="24"/>
                <w:szCs w:val="24"/>
              </w:rPr>
              <w:t>.</w:t>
            </w:r>
            <w:r w:rsidR="00270CC6">
              <w:rPr>
                <w:sz w:val="24"/>
                <w:szCs w:val="24"/>
              </w:rPr>
              <w:t>T</w:t>
            </w:r>
            <w:r w:rsidR="00107A6D">
              <w:rPr>
                <w:sz w:val="24"/>
                <w:szCs w:val="24"/>
              </w:rPr>
              <w:t>.</w:t>
            </w:r>
            <w:r w:rsidR="00270CC6">
              <w:rPr>
                <w:sz w:val="24"/>
                <w:szCs w:val="24"/>
              </w:rPr>
              <w:t>A</w:t>
            </w:r>
            <w:r w:rsidR="00107A6D">
              <w:rPr>
                <w:sz w:val="24"/>
                <w:szCs w:val="24"/>
              </w:rPr>
              <w:t>.</w:t>
            </w:r>
            <w:r w:rsidR="00270CC6">
              <w:rPr>
                <w:sz w:val="24"/>
                <w:szCs w:val="24"/>
              </w:rPr>
              <w:t>G</w:t>
            </w:r>
            <w:r w:rsidR="00107A6D">
              <w:rPr>
                <w:sz w:val="24"/>
                <w:szCs w:val="24"/>
              </w:rPr>
              <w:t>.</w:t>
            </w:r>
            <w:r w:rsidR="00270CC6">
              <w:rPr>
                <w:sz w:val="24"/>
                <w:szCs w:val="24"/>
              </w:rPr>
              <w:t>E</w:t>
            </w:r>
            <w:r w:rsidR="00107A6D">
              <w:rPr>
                <w:sz w:val="24"/>
                <w:szCs w:val="24"/>
              </w:rPr>
              <w:t>.</w:t>
            </w:r>
            <w:r w:rsidR="00270CC6">
              <w:rPr>
                <w:sz w:val="24"/>
                <w:szCs w:val="24"/>
              </w:rPr>
              <w:t>S</w:t>
            </w:r>
            <w:r w:rsidR="00107A6D">
              <w:rPr>
                <w:sz w:val="24"/>
                <w:szCs w:val="24"/>
              </w:rPr>
              <w:t>.</w:t>
            </w:r>
            <w:r w:rsidR="00270CC6">
              <w:rPr>
                <w:sz w:val="24"/>
                <w:szCs w:val="24"/>
              </w:rPr>
              <w:t xml:space="preserve"> Programme would underpin the NCPC / Enterprise Ireland’s Drivers of Productivity Model</w:t>
            </w:r>
            <w:r w:rsidR="00FB0B83">
              <w:rPr>
                <w:sz w:val="24"/>
                <w:szCs w:val="24"/>
              </w:rPr>
              <w:t xml:space="preserve"> (Table 1)</w:t>
            </w:r>
            <w:r w:rsidR="00270CC6">
              <w:rPr>
                <w:sz w:val="24"/>
                <w:szCs w:val="24"/>
              </w:rPr>
              <w:t xml:space="preserve">. Scaling, exporting, innovation, new technology adoption and the other important activities that drive productivity are all featured here.  With initial mentoring engagements supported by ISME would give a business the tools and knowledge to make their next step towards growth. </w:t>
            </w:r>
          </w:p>
          <w:p w14:paraId="6315C427" w14:textId="77777777" w:rsidR="001902E6" w:rsidRDefault="001902E6" w:rsidP="00270CC6">
            <w:pPr>
              <w:jc w:val="both"/>
              <w:rPr>
                <w:sz w:val="24"/>
                <w:szCs w:val="24"/>
              </w:rPr>
            </w:pPr>
          </w:p>
          <w:p w14:paraId="71FA302D" w14:textId="679C9E3D" w:rsidR="001902E6" w:rsidRDefault="001902E6" w:rsidP="001902E6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ptos" w:hAnsi="Aptos" w:cs="Segoe UI"/>
                <w:sz w:val="22"/>
                <w:szCs w:val="22"/>
                <w:lang w:val="en-US"/>
              </w:rPr>
            </w:pPr>
            <w:r w:rsidRPr="001902E6">
              <w:rPr>
                <w:rStyle w:val="normaltextrun"/>
                <w:rFonts w:ascii="Aptos" w:eastAsia="HGGothicM" w:hAnsi="Aptos" w:cs="Segoe UI"/>
                <w:b/>
                <w:bCs/>
                <w:sz w:val="22"/>
                <w:szCs w:val="22"/>
                <w:lang w:val="en-GB"/>
              </w:rPr>
              <w:t>Survive</w:t>
            </w:r>
            <w:r>
              <w:rPr>
                <w:rStyle w:val="normaltextrun"/>
                <w:rFonts w:ascii="Aptos" w:eastAsia="HGGothicM" w:hAnsi="Aptos" w:cs="Segoe UI"/>
                <w:sz w:val="22"/>
                <w:szCs w:val="22"/>
                <w:lang w:val="en-GB"/>
              </w:rPr>
              <w:t>: This is focussed on early-stage and start-up businesses and addresses how to get a business off the ground, or out of financial trouble using the EWEMA</w:t>
            </w:r>
            <w:r>
              <w:rPr>
                <w:rStyle w:val="superscript"/>
                <w:rFonts w:ascii="Aptos" w:eastAsiaTheme="minorEastAsia" w:hAnsi="Aptos" w:cs="Segoe UI"/>
                <w:sz w:val="17"/>
                <w:szCs w:val="17"/>
                <w:vertAlign w:val="superscript"/>
                <w:lang w:val="en-GB"/>
              </w:rPr>
              <w:t>1</w:t>
            </w:r>
            <w:r>
              <w:rPr>
                <w:rStyle w:val="normaltextrun"/>
                <w:rFonts w:ascii="Aptos" w:eastAsia="HGGothicM" w:hAnsi="Aptos" w:cs="Segoe UI"/>
                <w:sz w:val="22"/>
                <w:szCs w:val="22"/>
                <w:lang w:val="en-GB"/>
              </w:rPr>
              <w:t xml:space="preserve"> framework.</w:t>
            </w:r>
            <w:r w:rsidR="003462EC">
              <w:rPr>
                <w:rStyle w:val="FootnoteReference"/>
                <w:rFonts w:ascii="Aptos" w:eastAsia="HGGothicM" w:hAnsi="Aptos" w:cs="Segoe UI"/>
                <w:sz w:val="22"/>
                <w:szCs w:val="22"/>
                <w:lang w:val="en-GB"/>
              </w:rPr>
              <w:footnoteReference w:id="2"/>
            </w:r>
            <w:r>
              <w:rPr>
                <w:rStyle w:val="eop"/>
                <w:rFonts w:ascii="Aptos" w:hAnsi="Aptos" w:cs="Segoe UI"/>
                <w:sz w:val="22"/>
                <w:szCs w:val="22"/>
                <w:lang w:val="en-US"/>
              </w:rPr>
              <w:t> </w:t>
            </w:r>
          </w:p>
          <w:p w14:paraId="2617354C" w14:textId="77777777" w:rsidR="001902E6" w:rsidRDefault="001902E6" w:rsidP="001902E6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ptos" w:hAnsi="Aptos" w:cs="Segoe UI"/>
                <w:sz w:val="22"/>
                <w:szCs w:val="22"/>
                <w:lang w:val="en-US"/>
              </w:rPr>
            </w:pPr>
            <w:r w:rsidRPr="001902E6">
              <w:rPr>
                <w:rStyle w:val="normaltextrun"/>
                <w:rFonts w:ascii="Aptos" w:eastAsia="HGGothicM" w:hAnsi="Aptos" w:cs="Segoe UI"/>
                <w:b/>
                <w:bCs/>
                <w:sz w:val="22"/>
                <w:szCs w:val="22"/>
                <w:lang w:val="en-GB"/>
              </w:rPr>
              <w:t>Thrive</w:t>
            </w:r>
            <w:r>
              <w:rPr>
                <w:rStyle w:val="normaltextrun"/>
                <w:rFonts w:ascii="Aptos" w:eastAsia="HGGothicM" w:hAnsi="Aptos" w:cs="Segoe UI"/>
                <w:sz w:val="22"/>
                <w:szCs w:val="22"/>
                <w:lang w:val="en-GB"/>
              </w:rPr>
              <w:t>: This theme addresses those businesses that have survived start-up and are considering basic strategies to develop their product or service in a dynamic workplace.</w:t>
            </w:r>
            <w:r>
              <w:rPr>
                <w:rStyle w:val="eop"/>
                <w:rFonts w:ascii="Aptos" w:hAnsi="Aptos" w:cs="Segoe UI"/>
                <w:sz w:val="22"/>
                <w:szCs w:val="22"/>
                <w:lang w:val="en-US"/>
              </w:rPr>
              <w:t> </w:t>
            </w:r>
          </w:p>
          <w:p w14:paraId="63647442" w14:textId="77777777" w:rsidR="001902E6" w:rsidRDefault="001902E6" w:rsidP="001902E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ptos" w:hAnsi="Aptos" w:cs="Segoe UI"/>
                <w:sz w:val="22"/>
                <w:szCs w:val="22"/>
                <w:lang w:val="en-US"/>
              </w:rPr>
            </w:pPr>
            <w:r w:rsidRPr="001902E6">
              <w:rPr>
                <w:rStyle w:val="normaltextrun"/>
                <w:rFonts w:ascii="Aptos" w:eastAsia="HGGothicM" w:hAnsi="Aptos" w:cs="Segoe UI"/>
                <w:b/>
                <w:bCs/>
                <w:sz w:val="22"/>
                <w:szCs w:val="22"/>
                <w:lang w:val="en-GB"/>
              </w:rPr>
              <w:t>Accelerate</w:t>
            </w:r>
            <w:r>
              <w:rPr>
                <w:rStyle w:val="normaltextrun"/>
                <w:rFonts w:ascii="Aptos" w:eastAsia="HGGothicM" w:hAnsi="Aptos" w:cs="Segoe UI"/>
                <w:sz w:val="22"/>
                <w:szCs w:val="22"/>
                <w:lang w:val="en-GB"/>
              </w:rPr>
              <w:t xml:space="preserve">: Using basic strategy tools to understand and exploit the micro-external and macro-external environment of the company. </w:t>
            </w:r>
            <w:r>
              <w:rPr>
                <w:rStyle w:val="eop"/>
                <w:rFonts w:ascii="Aptos" w:hAnsi="Aptos" w:cs="Segoe UI"/>
                <w:sz w:val="22"/>
                <w:szCs w:val="22"/>
                <w:lang w:val="en-US"/>
              </w:rPr>
              <w:t> </w:t>
            </w:r>
          </w:p>
          <w:p w14:paraId="1FCCE50A" w14:textId="77777777" w:rsidR="001902E6" w:rsidRDefault="001902E6" w:rsidP="001902E6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ptos" w:hAnsi="Aptos" w:cs="Segoe UI"/>
                <w:sz w:val="22"/>
                <w:szCs w:val="22"/>
                <w:lang w:val="en-US"/>
              </w:rPr>
            </w:pPr>
            <w:r w:rsidRPr="001902E6">
              <w:rPr>
                <w:rStyle w:val="normaltextrun"/>
                <w:rFonts w:ascii="Aptos" w:eastAsia="HGGothicM" w:hAnsi="Aptos" w:cs="Segoe UI"/>
                <w:b/>
                <w:bCs/>
                <w:sz w:val="22"/>
                <w:szCs w:val="22"/>
                <w:lang w:val="en-GB"/>
              </w:rPr>
              <w:t>Grow</w:t>
            </w:r>
            <w:r>
              <w:rPr>
                <w:rStyle w:val="normaltextrun"/>
                <w:rFonts w:ascii="Aptos" w:eastAsia="HGGothicM" w:hAnsi="Aptos" w:cs="Segoe UI"/>
                <w:sz w:val="22"/>
                <w:szCs w:val="22"/>
                <w:lang w:val="en-GB"/>
              </w:rPr>
              <w:t>: The development of organic growth via market penetration, market development, product development and diversification strategies.</w:t>
            </w:r>
            <w:r>
              <w:rPr>
                <w:rStyle w:val="eop"/>
                <w:rFonts w:ascii="Aptos" w:hAnsi="Aptos" w:cs="Segoe UI"/>
                <w:sz w:val="22"/>
                <w:szCs w:val="22"/>
                <w:lang w:val="en-US"/>
              </w:rPr>
              <w:t> </w:t>
            </w:r>
          </w:p>
          <w:p w14:paraId="127B7B0A" w14:textId="77777777" w:rsidR="001902E6" w:rsidRDefault="001902E6" w:rsidP="001902E6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ptos" w:hAnsi="Aptos" w:cs="Segoe UI"/>
                <w:sz w:val="22"/>
                <w:szCs w:val="22"/>
                <w:lang w:val="en-US"/>
              </w:rPr>
            </w:pPr>
            <w:r w:rsidRPr="001902E6">
              <w:rPr>
                <w:rStyle w:val="normaltextrun"/>
                <w:rFonts w:ascii="Aptos" w:eastAsia="HGGothicM" w:hAnsi="Aptos" w:cs="Segoe UI"/>
                <w:b/>
                <w:bCs/>
                <w:sz w:val="22"/>
                <w:szCs w:val="22"/>
                <w:lang w:val="en-GB"/>
              </w:rPr>
              <w:t>Export</w:t>
            </w:r>
            <w:r>
              <w:rPr>
                <w:rStyle w:val="normaltextrun"/>
                <w:rFonts w:ascii="Aptos" w:eastAsia="HGGothicM" w:hAnsi="Aptos" w:cs="Segoe UI"/>
                <w:sz w:val="22"/>
                <w:szCs w:val="22"/>
                <w:lang w:val="en-GB"/>
              </w:rPr>
              <w:t>: A key element for companies with ambition to become EI clients is the ability to export. This element focusses on growth by export.</w:t>
            </w:r>
            <w:r>
              <w:rPr>
                <w:rStyle w:val="eop"/>
                <w:rFonts w:ascii="Aptos" w:hAnsi="Aptos" w:cs="Segoe UI"/>
                <w:sz w:val="22"/>
                <w:szCs w:val="22"/>
                <w:lang w:val="en-US"/>
              </w:rPr>
              <w:t> </w:t>
            </w:r>
          </w:p>
          <w:p w14:paraId="262BF046" w14:textId="77777777" w:rsidR="001902E6" w:rsidRDefault="001902E6" w:rsidP="001902E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ptos" w:hAnsi="Aptos" w:cs="Segoe UI"/>
                <w:sz w:val="22"/>
                <w:szCs w:val="22"/>
                <w:lang w:val="en-US"/>
              </w:rPr>
            </w:pPr>
            <w:r w:rsidRPr="001902E6">
              <w:rPr>
                <w:rStyle w:val="normaltextrun"/>
                <w:rFonts w:ascii="Aptos" w:eastAsia="HGGothicM" w:hAnsi="Aptos" w:cs="Segoe UI"/>
                <w:b/>
                <w:bCs/>
                <w:sz w:val="22"/>
                <w:szCs w:val="22"/>
                <w:lang w:val="en-GB"/>
              </w:rPr>
              <w:t>Scale</w:t>
            </w:r>
            <w:r>
              <w:rPr>
                <w:rStyle w:val="normaltextrun"/>
                <w:rFonts w:ascii="Aptos" w:eastAsia="HGGothicM" w:hAnsi="Aptos" w:cs="Segoe UI"/>
                <w:sz w:val="22"/>
                <w:szCs w:val="22"/>
                <w:lang w:val="en-GB"/>
              </w:rPr>
              <w:t>: This final stage of enterprise growth goes beyond the organic and considers broader strategic options such as blue-ocean strategies, exit, merger, acquisition, partnership, alliance, joint venture, and the effective evaluation of strategic options.</w:t>
            </w:r>
            <w:r>
              <w:rPr>
                <w:rStyle w:val="eop"/>
                <w:rFonts w:ascii="Aptos" w:hAnsi="Aptos" w:cs="Segoe UI"/>
                <w:sz w:val="22"/>
                <w:szCs w:val="22"/>
                <w:lang w:val="en-US"/>
              </w:rPr>
              <w:t> </w:t>
            </w:r>
          </w:p>
          <w:p w14:paraId="01BE0609" w14:textId="64ED03F8" w:rsidR="001902E6" w:rsidRDefault="001902E6" w:rsidP="00270CC6">
            <w:pPr>
              <w:jc w:val="both"/>
              <w:rPr>
                <w:b/>
                <w:bCs/>
                <w:sz w:val="24"/>
                <w:szCs w:val="24"/>
              </w:rPr>
            </w:pPr>
            <w:r w:rsidRPr="001902E6">
              <w:rPr>
                <w:b/>
                <w:bCs/>
                <w:sz w:val="24"/>
                <w:szCs w:val="24"/>
              </w:rPr>
              <w:t>Table 1:</w:t>
            </w:r>
          </w:p>
          <w:p w14:paraId="15FA1C25" w14:textId="0686CEF6" w:rsidR="0008374A" w:rsidRDefault="0008374A" w:rsidP="00270CC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BE5D40" wp14:editId="274C0E78">
                  <wp:extent cx="5424905" cy="3048000"/>
                  <wp:effectExtent l="152400" t="152400" r="366395" b="361950"/>
                  <wp:docPr id="1964820334" name="Picture 4" descr="A screenshot of a company performance repo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50BFCA-1C98-9BD4-4DF1-DB01AB6B4A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screenshot of a company performance repo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D50BFCA-1C98-9BD4-4DF1-DB01AB6B4A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501" cy="3052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CAE2354" w14:textId="56D662D4" w:rsidR="006B4C6C" w:rsidRPr="00663709" w:rsidRDefault="00E70A15" w:rsidP="00270CC6">
            <w:pPr>
              <w:jc w:val="both"/>
              <w:rPr>
                <w:sz w:val="24"/>
                <w:szCs w:val="24"/>
              </w:rPr>
            </w:pPr>
            <w:r w:rsidRPr="00663709">
              <w:rPr>
                <w:sz w:val="24"/>
                <w:szCs w:val="24"/>
              </w:rPr>
              <w:lastRenderedPageBreak/>
              <w:t xml:space="preserve">We will be co-hosting a joint event with Enterprise Ireland in September 2025. ISME’s role in this instance is to convert ISME members into Enterprise Ireland customers. </w:t>
            </w:r>
          </w:p>
          <w:p w14:paraId="263BFD13" w14:textId="4A48734D" w:rsidR="0034335A" w:rsidRPr="00030AC2" w:rsidRDefault="0034335A" w:rsidP="0034335A">
            <w:pPr>
              <w:rPr>
                <w:rFonts w:asciiTheme="minorHAnsi" w:hAnsiTheme="minorHAnsi" w:cstheme="minorHAnsi"/>
              </w:rPr>
            </w:pPr>
          </w:p>
        </w:tc>
      </w:tr>
    </w:tbl>
    <w:p w14:paraId="5E5D1160" w14:textId="77777777" w:rsidR="00BA1A67" w:rsidRPr="00030AC2" w:rsidRDefault="00BA1A67" w:rsidP="00BA1A67">
      <w:pPr>
        <w:jc w:val="both"/>
        <w:rPr>
          <w:rStyle w:val="normaltextrun"/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7F295C59" w14:textId="52EF4139" w:rsidR="00E17B52" w:rsidRPr="00916F84" w:rsidRDefault="0057393E">
      <w:pPr>
        <w:pStyle w:val="ListParagraph"/>
        <w:numPr>
          <w:ilvl w:val="1"/>
          <w:numId w:val="8"/>
        </w:numPr>
        <w:jc w:val="both"/>
        <w:rPr>
          <w:rStyle w:val="normaltextrun"/>
          <w:rFonts w:asciiTheme="minorHAnsi" w:hAnsiTheme="minorHAnsi" w:cstheme="minorHAnsi"/>
          <w:b/>
          <w:bCs/>
          <w:color w:val="9BBB59" w:themeColor="accent3"/>
          <w:lang w:val="en-IE"/>
        </w:rPr>
      </w:pPr>
      <w:r w:rsidRPr="00916F84">
        <w:rPr>
          <w:rStyle w:val="normaltextrun"/>
          <w:rFonts w:cstheme="minorBidi"/>
          <w:color w:val="000000"/>
          <w:shd w:val="clear" w:color="auto" w:fill="FFFFFF"/>
        </w:rPr>
        <w:t xml:space="preserve">Please outline how you will align </w:t>
      </w:r>
      <w:r w:rsidR="0021770D" w:rsidRPr="00916F84">
        <w:rPr>
          <w:rStyle w:val="normaltextrun"/>
          <w:rFonts w:cstheme="minorBidi"/>
          <w:color w:val="000000"/>
          <w:shd w:val="clear" w:color="auto" w:fill="FFFFFF"/>
        </w:rPr>
        <w:t>with</w:t>
      </w:r>
      <w:r w:rsidRPr="00916F84">
        <w:rPr>
          <w:rStyle w:val="normaltextrun"/>
          <w:rFonts w:cstheme="minorBidi"/>
          <w:color w:val="000000"/>
          <w:shd w:val="clear" w:color="auto" w:fill="FFFFFF"/>
        </w:rPr>
        <w:t xml:space="preserve"> the Pro</w:t>
      </w:r>
      <w:r w:rsidR="00674183" w:rsidRPr="00916F84">
        <w:rPr>
          <w:rStyle w:val="normaltextrun"/>
          <w:rFonts w:cstheme="minorBidi"/>
          <w:color w:val="000000"/>
          <w:shd w:val="clear" w:color="auto" w:fill="FFFFFF"/>
        </w:rPr>
        <w:t xml:space="preserve">gramme </w:t>
      </w:r>
      <w:r w:rsidR="0080537E" w:rsidRPr="00916F84">
        <w:rPr>
          <w:rStyle w:val="normaltextrun"/>
          <w:rFonts w:cstheme="minorBidi"/>
          <w:color w:val="000000"/>
          <w:shd w:val="clear" w:color="auto" w:fill="FFFFFF"/>
        </w:rPr>
        <w:t>Parameters</w:t>
      </w:r>
      <w:r w:rsidR="00370854" w:rsidRPr="00916F84">
        <w:rPr>
          <w:rStyle w:val="normaltextrun"/>
          <w:rFonts w:cstheme="minorBidi"/>
          <w:color w:val="000000"/>
          <w:shd w:val="clear" w:color="auto" w:fill="FFFFFF"/>
        </w:rPr>
        <w:t xml:space="preserve"> under Lot 1, Lot 2 and Lot 3</w:t>
      </w:r>
      <w:r w:rsidR="00674183" w:rsidRPr="00916F84">
        <w:rPr>
          <w:rStyle w:val="normaltextrun"/>
          <w:rFonts w:cstheme="minorBidi"/>
          <w:color w:val="000000"/>
          <w:shd w:val="clear" w:color="auto" w:fill="FFFFFF"/>
        </w:rPr>
        <w:t xml:space="preserve"> </w:t>
      </w:r>
      <w:r w:rsidR="00866B70" w:rsidRPr="00916F84">
        <w:rPr>
          <w:rStyle w:val="normaltextrun"/>
          <w:rFonts w:cstheme="minorBidi"/>
          <w:color w:val="000000"/>
          <w:shd w:val="clear" w:color="auto" w:fill="FFFFFF"/>
        </w:rPr>
        <w:t>listed</w:t>
      </w:r>
      <w:r w:rsidR="00677757" w:rsidRPr="00916F84">
        <w:rPr>
          <w:rStyle w:val="normaltextrun"/>
          <w:rFonts w:cstheme="minorBidi"/>
          <w:color w:val="000000"/>
          <w:shd w:val="clear" w:color="auto" w:fill="FFFFFF"/>
        </w:rPr>
        <w:t xml:space="preserve"> in the Call for Expression</w:t>
      </w:r>
      <w:r w:rsidR="00370854" w:rsidRPr="00916F84">
        <w:rPr>
          <w:rStyle w:val="normaltextrun"/>
          <w:rFonts w:cstheme="minorBidi"/>
          <w:color w:val="000000"/>
          <w:shd w:val="clear" w:color="auto" w:fill="FFFFFF"/>
        </w:rPr>
        <w:t xml:space="preserve">s of Interest </w:t>
      </w:r>
      <w:r w:rsidR="00C659EA" w:rsidRPr="00916F84">
        <w:rPr>
          <w:rStyle w:val="normaltextrun"/>
          <w:rFonts w:cstheme="minorBidi"/>
          <w:color w:val="000000"/>
          <w:shd w:val="clear" w:color="auto" w:fill="FFFFFF"/>
        </w:rPr>
        <w:t>guidelines that</w:t>
      </w:r>
      <w:r w:rsidR="00866B70" w:rsidRPr="00916F84">
        <w:rPr>
          <w:rStyle w:val="normaltextrun"/>
          <w:rFonts w:cstheme="minorBidi"/>
          <w:color w:val="000000"/>
          <w:shd w:val="clear" w:color="auto" w:fill="FFFFFF"/>
        </w:rPr>
        <w:t xml:space="preserve"> you are applying for. </w:t>
      </w:r>
    </w:p>
    <w:p w14:paraId="6E4A9DBD" w14:textId="29860314" w:rsidR="003D33C1" w:rsidRPr="00161F06" w:rsidRDefault="003D33C1" w:rsidP="003D33C1">
      <w:pPr>
        <w:pStyle w:val="Heading6"/>
        <w:spacing w:before="1" w:after="240"/>
        <w:rPr>
          <w:rFonts w:ascii="Aptos" w:eastAsia="Aptos" w:hAnsi="Aptos" w:cs="Aptos"/>
          <w:color w:val="002A39"/>
        </w:rPr>
      </w:pPr>
    </w:p>
    <w:p w14:paraId="7AE3BEDB" w14:textId="3C49B91E" w:rsidR="009D7877" w:rsidRPr="009D7877" w:rsidRDefault="00395F8A" w:rsidP="009D7877">
      <w:pPr>
        <w:pStyle w:val="Heading6"/>
        <w:spacing w:before="1" w:after="240"/>
        <w:ind w:left="720"/>
        <w:rPr>
          <w:rFonts w:ascii="Calibri" w:eastAsia="Calibri" w:hAnsi="Calibri" w:cstheme="minorBidi"/>
          <w:color w:val="000000"/>
          <w:shd w:val="clear" w:color="auto" w:fill="FFFFFF"/>
        </w:rPr>
      </w:pPr>
      <w:r w:rsidRPr="00534AE1">
        <w:rPr>
          <w:rStyle w:val="normaltextrun"/>
          <w:rFonts w:ascii="Calibri" w:eastAsia="Calibri" w:hAnsi="Calibri" w:cstheme="minorBidi"/>
          <w:b/>
          <w:bCs/>
          <w:color w:val="000000"/>
          <w:shd w:val="clear" w:color="auto" w:fill="FFFFFF"/>
        </w:rPr>
        <w:t>LOT 2</w:t>
      </w:r>
      <w:r w:rsidRPr="00C659EA">
        <w:rPr>
          <w:rStyle w:val="normaltextrun"/>
          <w:rFonts w:ascii="Calibri" w:eastAsia="Calibri" w:hAnsi="Calibri" w:cstheme="minorBidi"/>
          <w:color w:val="000000"/>
          <w:shd w:val="clear" w:color="auto" w:fill="FFFFFF"/>
        </w:rPr>
        <w:t xml:space="preserve">: Development and/or </w:t>
      </w:r>
      <w:r w:rsidR="001C76E9" w:rsidRPr="00C659EA">
        <w:rPr>
          <w:rStyle w:val="normaltextrun"/>
          <w:rFonts w:ascii="Calibri" w:eastAsia="Calibri" w:hAnsi="Calibri" w:cstheme="minorBidi"/>
          <w:color w:val="000000"/>
          <w:shd w:val="clear" w:color="auto" w:fill="FFFFFF"/>
        </w:rPr>
        <w:t>customization</w:t>
      </w:r>
      <w:r w:rsidRPr="00C659EA">
        <w:rPr>
          <w:rStyle w:val="normaltextrun"/>
          <w:rFonts w:ascii="Calibri" w:eastAsia="Calibri" w:hAnsi="Calibri" w:cstheme="minorBidi"/>
          <w:color w:val="000000"/>
          <w:shd w:val="clear" w:color="auto" w:fill="FFFFFF"/>
        </w:rPr>
        <w:t xml:space="preserve"> and pilot delivery of Existing Innovation and/or Entrepreneurial Upskilling Programmes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661"/>
      </w:tblGrid>
      <w:tr w:rsidR="00394FC0" w14:paraId="7E007CFE" w14:textId="77777777" w:rsidTr="00394FC0">
        <w:tc>
          <w:tcPr>
            <w:tcW w:w="9661" w:type="dxa"/>
          </w:tcPr>
          <w:p w14:paraId="52C9D0F9" w14:textId="0F55B05D" w:rsidR="004345E0" w:rsidRDefault="00D9630D" w:rsidP="0079501C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During 2021-2023 we delivered a successful mentoring and coaching </w:t>
            </w:r>
            <w:r w:rsidR="00287A41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initiative to our members. We assisted 160 companies do something</w:t>
            </w:r>
            <w:r w:rsidR="00C06562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innovative</w:t>
            </w:r>
            <w:r w:rsidR="00AE1162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, </w:t>
            </w:r>
            <w:r w:rsidR="00527F77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introduc</w:t>
            </w:r>
            <w:r w:rsidR="00AE1162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ing</w:t>
            </w:r>
            <w:r w:rsidR="00527F77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improvements </w:t>
            </w:r>
            <w:r w:rsidR="0062695B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and</w:t>
            </w:r>
            <w:r w:rsidR="00527F77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efficiencies</w:t>
            </w:r>
            <w:r w:rsidR="00F74AF8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</w:t>
            </w:r>
            <w:r w:rsidR="00A73E42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(testimonial</w:t>
            </w:r>
            <w:r w:rsidR="007278E6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s</w:t>
            </w:r>
            <w:r w:rsidR="00A73E42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in the app</w:t>
            </w:r>
            <w:r w:rsidR="000A47B1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endices). </w:t>
            </w:r>
            <w:r w:rsidR="00D033FD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The engagements supported </w:t>
            </w:r>
            <w:r w:rsidR="005172E3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included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digital adoption</w:t>
            </w:r>
            <w:r w:rsidR="005172E3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, 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cash management</w:t>
            </w:r>
            <w:r w:rsidR="00540115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/ improved financial arrangements</w:t>
            </w:r>
            <w:r w:rsidR="00A2302C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, </w:t>
            </w:r>
            <w:r w:rsidR="003462EC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scaling and exit, 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supplier contract renegotiation due to the sudden rise in business costs</w:t>
            </w:r>
            <w:r w:rsidR="00D01645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,</w:t>
            </w:r>
            <w:r w:rsidR="00A2302C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and </w:t>
            </w:r>
            <w:r w:rsidR="004345E0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overviews of </w:t>
            </w:r>
            <w:r w:rsidR="00A2302C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supply chain</w:t>
            </w:r>
            <w:r w:rsidR="004345E0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strategies</w:t>
            </w:r>
            <w:r w:rsidR="00C55A54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(Climate</w:t>
            </w:r>
            <w:r w:rsidR="008034CA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/ Green and overall efficiency)</w:t>
            </w:r>
            <w:r w:rsidR="004345E0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.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</w:t>
            </w:r>
          </w:p>
          <w:p w14:paraId="53CEFC57" w14:textId="77777777" w:rsidR="003462EC" w:rsidRDefault="003462EC" w:rsidP="0079501C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</w:p>
          <w:p w14:paraId="2DE9CB09" w14:textId="36AA4ED5" w:rsidR="003462EC" w:rsidRPr="00062DFD" w:rsidRDefault="003462EC" w:rsidP="0079501C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One of our previous mentoring alumni recently conducted a successful exit to an acquiring Irish VC entity which intends to scale that business.</w:t>
            </w:r>
          </w:p>
          <w:p w14:paraId="2182B9E4" w14:textId="77777777" w:rsidR="004345E0" w:rsidRPr="00062DFD" w:rsidRDefault="004345E0" w:rsidP="0079501C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</w:p>
          <w:p w14:paraId="2CF96235" w14:textId="51B8DECC" w:rsidR="00394FC0" w:rsidRPr="00062DFD" w:rsidRDefault="00462566" w:rsidP="0079501C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This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agile model for learning interventions mean</w:t>
            </w:r>
            <w:r w:rsidR="005172E3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t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</w:t>
            </w:r>
            <w:r w:rsidR="00B1053A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the network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address</w:t>
            </w:r>
            <w:r w:rsidR="00935DF2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ed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ever changing</w:t>
            </w:r>
            <w:r w:rsidR="0001437B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economic trends and business</w:t>
            </w:r>
            <w:r w:rsidR="005172E3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issues </w:t>
            </w:r>
            <w:r w:rsidR="00C5179D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in a timely way</w:t>
            </w:r>
            <w:r w:rsidR="00CC773E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.</w:t>
            </w:r>
          </w:p>
          <w:p w14:paraId="4132E74A" w14:textId="77777777" w:rsidR="00955519" w:rsidRPr="00062DFD" w:rsidRDefault="00955519" w:rsidP="0079501C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</w:p>
          <w:p w14:paraId="1C3FB970" w14:textId="30BE6FCE" w:rsidR="00955519" w:rsidRPr="00062DFD" w:rsidRDefault="005C766B" w:rsidP="0079501C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To further improve this offering and align with new business trends in 2025 </w:t>
            </w:r>
            <w:r w:rsidR="00A40D8B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the network</w:t>
            </w:r>
            <w:r w:rsidR="006440F0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will</w:t>
            </w:r>
            <w:r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need to:</w:t>
            </w:r>
          </w:p>
          <w:p w14:paraId="723F5B13" w14:textId="77777777" w:rsidR="005C766B" w:rsidRPr="00062DFD" w:rsidRDefault="005C766B" w:rsidP="0079501C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</w:p>
          <w:p w14:paraId="2691E12E" w14:textId="424E61EE" w:rsidR="005C766B" w:rsidRPr="00062DFD" w:rsidRDefault="00633C98" w:rsidP="005C766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Further recruit </w:t>
            </w:r>
            <w:r w:rsidR="00646F5D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diverse and experienced mentors / coaches</w:t>
            </w:r>
            <w:r w:rsidR="00FD37A7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.</w:t>
            </w:r>
          </w:p>
          <w:p w14:paraId="4D96E523" w14:textId="3BE10D08" w:rsidR="00646F5D" w:rsidRPr="00062DFD" w:rsidRDefault="00CA04F3" w:rsidP="005C766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Tailor the programme to </w:t>
            </w:r>
            <w:r w:rsidR="00651640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current business needs</w:t>
            </w:r>
            <w:r w:rsidR="00926A27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</w:t>
            </w:r>
            <w:r w:rsidR="009E3EBA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and </w:t>
            </w:r>
            <w:r w:rsidR="00926A27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differing industry </w:t>
            </w:r>
            <w:r w:rsidR="009E3EBA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sector</w:t>
            </w:r>
            <w:r w:rsidR="00926A27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requirements</w:t>
            </w:r>
            <w:r w:rsidR="00FD37A7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.</w:t>
            </w:r>
          </w:p>
          <w:p w14:paraId="2A394DF5" w14:textId="097F8949" w:rsidR="00651640" w:rsidRPr="00062DFD" w:rsidRDefault="0043241B" w:rsidP="005C766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Allow a company to avail of more than one engagement</w:t>
            </w:r>
            <w:r w:rsidR="00DE006A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for a </w:t>
            </w:r>
            <w:r w:rsidR="003D71AF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more impactful outcome</w:t>
            </w:r>
            <w:r w:rsidR="00856CCC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(EG one digital adoption and one financial management)</w:t>
            </w:r>
            <w:r w:rsidR="00FD37A7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.</w:t>
            </w:r>
          </w:p>
          <w:p w14:paraId="172598BC" w14:textId="5D7E2EA3" w:rsidR="00633C98" w:rsidRDefault="003C2849" w:rsidP="005C766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Run in-company innovation workshops</w:t>
            </w:r>
            <w:r w:rsidR="00421AEC" w:rsidRPr="00062DFD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for wider team collaboration. </w:t>
            </w:r>
          </w:p>
          <w:p w14:paraId="52221857" w14:textId="2CE6D810" w:rsidR="00303B5A" w:rsidRPr="00C34189" w:rsidRDefault="00303B5A" w:rsidP="00C3418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Run in-company entrepreneurial workshops </w:t>
            </w:r>
            <w:r w:rsidR="00FD37A7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to create growth mindsets.</w:t>
            </w:r>
          </w:p>
          <w:p w14:paraId="0CBD4C7A" w14:textId="71567956" w:rsidR="00FD37A7" w:rsidRDefault="00FD37A7" w:rsidP="00FD37A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r w:rsidRPr="00C34189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Document</w:t>
            </w:r>
            <w:r w:rsidR="008E14E9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evaluations</w:t>
            </w:r>
            <w:r w:rsidR="0064353C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and</w:t>
            </w:r>
            <w:r w:rsidRPr="00C34189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case studies to show how mentoring led to real innovation</w:t>
            </w:r>
            <w:r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/ entrepreneurial</w:t>
            </w:r>
            <w:r w:rsidRPr="00C34189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 xml:space="preserve"> outcomes.</w:t>
            </w:r>
          </w:p>
          <w:p w14:paraId="14D5A85C" w14:textId="77777777" w:rsidR="00C34189" w:rsidRPr="00C34189" w:rsidRDefault="00C34189" w:rsidP="00C34189">
            <w:pPr>
              <w:ind w:left="360"/>
              <w:jc w:val="both"/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</w:p>
          <w:p w14:paraId="41BCAB32" w14:textId="77777777" w:rsidR="00FC0265" w:rsidRDefault="00FC0265" w:rsidP="0079501C">
            <w:pPr>
              <w:jc w:val="both"/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</w:pPr>
          </w:p>
        </w:tc>
      </w:tr>
    </w:tbl>
    <w:p w14:paraId="4C96A9C9" w14:textId="77777777" w:rsidR="0079501C" w:rsidRDefault="0079501C" w:rsidP="0079501C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61D136EB" w14:textId="33B0DF61" w:rsidR="00142475" w:rsidRDefault="000176D3" w:rsidP="0031330F">
      <w:pPr>
        <w:ind w:left="720"/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  <w:r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  <w:t xml:space="preserve">2. </w:t>
      </w:r>
      <w:r w:rsidR="002B1603" w:rsidRPr="00030AC2"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  <w:t>Capacity</w:t>
      </w:r>
    </w:p>
    <w:p w14:paraId="6FF5C170" w14:textId="77777777" w:rsidR="00CC57C6" w:rsidRDefault="00CC57C6" w:rsidP="00326148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661"/>
      </w:tblGrid>
      <w:tr w:rsidR="00CC57C6" w14:paraId="37D8EDDB" w14:textId="77777777" w:rsidTr="0031330F">
        <w:tc>
          <w:tcPr>
            <w:tcW w:w="9661" w:type="dxa"/>
          </w:tcPr>
          <w:p w14:paraId="71A3E6C4" w14:textId="3102C30F" w:rsidR="00CC57C6" w:rsidRDefault="0031330F" w:rsidP="00326148">
            <w:pPr>
              <w:jc w:val="both"/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</w:pPr>
            <w:r w:rsidRPr="00616125"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  <w:t>Capacity (human, technical, organisational) of the Network to deliver proposed interventions.</w:t>
            </w:r>
            <w:r w:rsidRPr="0031330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E"/>
              </w:rPr>
              <w:t xml:space="preserve"> </w:t>
            </w:r>
          </w:p>
        </w:tc>
      </w:tr>
    </w:tbl>
    <w:p w14:paraId="356D413C" w14:textId="77777777" w:rsidR="00CC57C6" w:rsidRPr="00030AC2" w:rsidRDefault="00CC57C6" w:rsidP="00326148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693958A3" w14:textId="7A3F9DE6" w:rsidR="005433C8" w:rsidRDefault="000176D3" w:rsidP="000176D3">
      <w:pPr>
        <w:pStyle w:val="ListParagraph"/>
        <w:widowControl/>
        <w:autoSpaceDE/>
        <w:autoSpaceDN/>
        <w:spacing w:line="288" w:lineRule="auto"/>
        <w:ind w:left="720" w:firstLine="0"/>
        <w:contextualSpacing/>
        <w:jc w:val="both"/>
        <w:rPr>
          <w:rFonts w:asciiTheme="minorHAnsi" w:hAnsiTheme="minorHAnsi" w:cstheme="minorBidi"/>
          <w:szCs w:val="24"/>
        </w:rPr>
      </w:pPr>
      <w:r>
        <w:rPr>
          <w:rFonts w:asciiTheme="minorHAnsi" w:hAnsiTheme="minorHAnsi" w:cstheme="minorBidi"/>
          <w:szCs w:val="24"/>
        </w:rPr>
        <w:t xml:space="preserve">2.1 </w:t>
      </w:r>
      <w:r w:rsidR="005433C8" w:rsidRPr="00E25333">
        <w:rPr>
          <w:rFonts w:asciiTheme="minorHAnsi" w:hAnsiTheme="minorHAnsi" w:cstheme="minorBidi"/>
          <w:szCs w:val="24"/>
        </w:rPr>
        <w:t>How will you ensure successful delivery of the proposed programme(s)</w:t>
      </w:r>
      <w:r w:rsidR="005433C8">
        <w:rPr>
          <w:rFonts w:asciiTheme="minorHAnsi" w:hAnsiTheme="minorHAnsi" w:cstheme="minorBidi"/>
          <w:szCs w:val="24"/>
        </w:rPr>
        <w:t>/project(s)</w:t>
      </w:r>
      <w:r>
        <w:rPr>
          <w:rFonts w:asciiTheme="minorHAnsi" w:hAnsiTheme="minorHAnsi" w:cstheme="minorBidi"/>
          <w:szCs w:val="24"/>
        </w:rPr>
        <w:t xml:space="preserve"> before the end of December 2025</w:t>
      </w:r>
      <w:r w:rsidR="005433C8" w:rsidRPr="00E25333">
        <w:rPr>
          <w:rFonts w:asciiTheme="minorHAnsi" w:hAnsiTheme="minorHAnsi" w:cstheme="minorBidi"/>
          <w:szCs w:val="24"/>
        </w:rPr>
        <w:t xml:space="preserve">? </w:t>
      </w:r>
      <w:r w:rsidR="002335F6" w:rsidRPr="006D2FD6">
        <w:rPr>
          <w:rFonts w:asciiTheme="minorHAnsi" w:hAnsiTheme="minorHAnsi" w:cstheme="minorBidi"/>
          <w:szCs w:val="24"/>
        </w:rPr>
        <w:t xml:space="preserve">Please attach a </w:t>
      </w:r>
      <w:r w:rsidR="00D4534B" w:rsidRPr="006D2FD6">
        <w:rPr>
          <w:rFonts w:asciiTheme="minorHAnsi" w:hAnsiTheme="minorHAnsi" w:cstheme="minorBidi"/>
          <w:szCs w:val="24"/>
        </w:rPr>
        <w:t>high-level</w:t>
      </w:r>
      <w:r w:rsidR="002335F6" w:rsidRPr="006D2FD6">
        <w:rPr>
          <w:rFonts w:asciiTheme="minorHAnsi" w:hAnsiTheme="minorHAnsi" w:cstheme="minorBidi"/>
          <w:szCs w:val="24"/>
        </w:rPr>
        <w:t xml:space="preserve"> Project Plan with your application</w:t>
      </w:r>
      <w:r w:rsidR="00E76C2B">
        <w:rPr>
          <w:rFonts w:asciiTheme="minorHAnsi" w:hAnsiTheme="minorHAnsi" w:cstheme="minorBidi"/>
          <w:szCs w:val="24"/>
        </w:rPr>
        <w:t xml:space="preserve"> </w:t>
      </w:r>
      <w:r w:rsidR="004A40CD">
        <w:rPr>
          <w:rFonts w:asciiTheme="minorHAnsi" w:hAnsiTheme="minorHAnsi" w:cstheme="minorBidi"/>
          <w:szCs w:val="24"/>
        </w:rPr>
        <w:t>with details, as appropriate, on cohort sizes and start dates</w:t>
      </w:r>
      <w:r w:rsidR="002335F6" w:rsidRPr="006D2FD6">
        <w:rPr>
          <w:rFonts w:asciiTheme="minorHAnsi" w:hAnsiTheme="minorHAnsi" w:cstheme="minorBidi"/>
          <w:szCs w:val="24"/>
        </w:rPr>
        <w:t>.</w:t>
      </w:r>
      <w:r w:rsidR="002335F6">
        <w:rPr>
          <w:rFonts w:asciiTheme="minorHAnsi" w:hAnsiTheme="minorHAnsi" w:cstheme="minorBidi"/>
          <w:szCs w:val="24"/>
        </w:rPr>
        <w:t xml:space="preserve"> </w:t>
      </w:r>
    </w:p>
    <w:p w14:paraId="7DF16099" w14:textId="77777777" w:rsidR="005433C8" w:rsidRPr="00D70390" w:rsidRDefault="005433C8" w:rsidP="005433C8">
      <w:pPr>
        <w:jc w:val="both"/>
        <w:rPr>
          <w:rFonts w:asciiTheme="minorHAnsi" w:hAnsiTheme="minorHAnsi" w:cstheme="minorBidi"/>
          <w:szCs w:val="24"/>
        </w:rPr>
      </w:pPr>
    </w:p>
    <w:p w14:paraId="1EE91D53" w14:textId="77777777" w:rsidR="00B6427A" w:rsidRDefault="00B6427A" w:rsidP="000176D3">
      <w:pPr>
        <w:spacing w:line="288" w:lineRule="auto"/>
        <w:ind w:firstLine="720"/>
        <w:jc w:val="both"/>
        <w:rPr>
          <w:rFonts w:asciiTheme="minorHAnsi" w:hAnsiTheme="minorHAnsi" w:cstheme="minorHAnsi"/>
          <w:b/>
          <w:bCs/>
          <w:szCs w:val="24"/>
        </w:rPr>
      </w:pPr>
    </w:p>
    <w:p w14:paraId="1B04678F" w14:textId="77777777" w:rsidR="00B6427A" w:rsidRDefault="00B6427A" w:rsidP="000176D3">
      <w:pPr>
        <w:spacing w:line="288" w:lineRule="auto"/>
        <w:ind w:firstLine="720"/>
        <w:jc w:val="both"/>
        <w:rPr>
          <w:rFonts w:asciiTheme="minorHAnsi" w:hAnsiTheme="minorHAnsi" w:cstheme="minorHAnsi"/>
          <w:b/>
          <w:bCs/>
          <w:szCs w:val="24"/>
        </w:rPr>
      </w:pPr>
    </w:p>
    <w:p w14:paraId="3CDCDF34" w14:textId="77777777" w:rsidR="00B6427A" w:rsidRDefault="00B6427A" w:rsidP="000176D3">
      <w:pPr>
        <w:spacing w:line="288" w:lineRule="auto"/>
        <w:ind w:firstLine="720"/>
        <w:jc w:val="both"/>
        <w:rPr>
          <w:rFonts w:asciiTheme="minorHAnsi" w:hAnsiTheme="minorHAnsi" w:cstheme="minorHAnsi"/>
          <w:b/>
          <w:bCs/>
          <w:szCs w:val="24"/>
        </w:rPr>
      </w:pPr>
    </w:p>
    <w:p w14:paraId="728DE36B" w14:textId="516F7B5F" w:rsidR="00163FB7" w:rsidRPr="00BF5B43" w:rsidRDefault="00163FB7" w:rsidP="000176D3">
      <w:pPr>
        <w:spacing w:line="288" w:lineRule="auto"/>
        <w:ind w:firstLine="720"/>
        <w:jc w:val="both"/>
        <w:rPr>
          <w:rFonts w:asciiTheme="minorHAnsi" w:hAnsiTheme="minorHAnsi" w:cstheme="minorHAnsi"/>
          <w:b/>
          <w:bCs/>
          <w:szCs w:val="24"/>
        </w:rPr>
      </w:pPr>
      <w:r w:rsidRPr="00BF5B43">
        <w:rPr>
          <w:rFonts w:asciiTheme="minorHAnsi" w:hAnsiTheme="minorHAnsi" w:cstheme="minorHAnsi"/>
          <w:b/>
          <w:bCs/>
          <w:szCs w:val="24"/>
        </w:rPr>
        <w:t xml:space="preserve">All </w:t>
      </w:r>
      <w:r>
        <w:rPr>
          <w:rFonts w:asciiTheme="minorHAnsi" w:hAnsiTheme="minorHAnsi" w:cstheme="minorHAnsi"/>
          <w:b/>
          <w:bCs/>
          <w:szCs w:val="24"/>
        </w:rPr>
        <w:t xml:space="preserve">funding streams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661"/>
      </w:tblGrid>
      <w:tr w:rsidR="00163FB7" w14:paraId="47165711" w14:textId="77777777" w:rsidTr="00163FB7">
        <w:tc>
          <w:tcPr>
            <w:tcW w:w="9661" w:type="dxa"/>
          </w:tcPr>
          <w:p w14:paraId="51B26A3C" w14:textId="77777777" w:rsidR="00D72214" w:rsidRPr="004602F3" w:rsidRDefault="00D72214" w:rsidP="00D72214">
            <w:pPr>
              <w:pStyle w:val="noname"/>
              <w:shd w:val="clear" w:color="auto" w:fill="FFFFFF" w:themeFill="background1"/>
              <w:spacing w:after="120" w:line="360" w:lineRule="atLeast"/>
              <w:jc w:val="both"/>
              <w:rPr>
                <w:rFonts w:asciiTheme="minorHAnsi" w:hAnsiTheme="minorHAnsi" w:cstheme="minorHAnsi"/>
                <w:b/>
                <w:bCs/>
                <w:color w:val="002A3A"/>
                <w:sz w:val="22"/>
                <w:szCs w:val="22"/>
              </w:rPr>
            </w:pPr>
            <w:r w:rsidRPr="004602F3">
              <w:rPr>
                <w:rFonts w:asciiTheme="minorHAnsi" w:eastAsiaTheme="minorHAnsi" w:hAnsiTheme="minorHAnsi" w:cstheme="minorHAnsi"/>
                <w:b/>
                <w:bCs/>
                <w:lang w:val="en-IE" w:eastAsia="en-US"/>
              </w:rPr>
              <w:t xml:space="preserve">Demonstrated 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IE" w:eastAsia="en-US"/>
              </w:rPr>
              <w:t>D</w:t>
            </w:r>
            <w:r w:rsidRPr="004602F3">
              <w:rPr>
                <w:rFonts w:asciiTheme="minorHAnsi" w:eastAsiaTheme="minorHAnsi" w:hAnsiTheme="minorHAnsi" w:cstheme="minorHAnsi"/>
                <w:b/>
                <w:bCs/>
                <w:lang w:val="en-IE" w:eastAsia="en-US"/>
              </w:rPr>
              <w:t>emand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IE" w:eastAsia="en-US"/>
              </w:rPr>
              <w:t xml:space="preserve"> &amp; Capacity</w:t>
            </w:r>
            <w:r w:rsidRPr="004602F3">
              <w:rPr>
                <w:rFonts w:asciiTheme="minorHAnsi" w:eastAsiaTheme="minorHAnsi" w:hAnsiTheme="minorHAnsi" w:cstheme="minorHAnsi"/>
                <w:b/>
                <w:bCs/>
                <w:lang w:val="en-IE" w:eastAsia="en-US"/>
              </w:rPr>
              <w:t>:</w:t>
            </w:r>
          </w:p>
          <w:p w14:paraId="44A263D4" w14:textId="074A29BE" w:rsidR="00D72214" w:rsidRPr="005B04EC" w:rsidRDefault="00D72214" w:rsidP="00D7221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IE"/>
              </w:rPr>
            </w:pPr>
            <w:r w:rsidRPr="004602F3">
              <w:rPr>
                <w:rFonts w:cstheme="minorHAnsi"/>
                <w:b/>
                <w:bCs/>
                <w:sz w:val="24"/>
                <w:szCs w:val="24"/>
                <w:lang w:val="en-IE"/>
              </w:rPr>
              <w:t>Growth</w:t>
            </w:r>
            <w:r w:rsidR="00026249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 appetite</w:t>
            </w:r>
            <w:r w:rsidRPr="005B04EC">
              <w:rPr>
                <w:rFonts w:cstheme="minorHAnsi"/>
                <w:sz w:val="24"/>
                <w:szCs w:val="24"/>
                <w:lang w:val="en-IE"/>
              </w:rPr>
              <w:t xml:space="preserve">: Our job is 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to </w:t>
            </w:r>
            <w:r w:rsidRPr="005B04EC">
              <w:rPr>
                <w:rFonts w:cstheme="minorHAnsi"/>
                <w:sz w:val="24"/>
                <w:szCs w:val="24"/>
                <w:lang w:val="en-IE"/>
              </w:rPr>
              <w:t xml:space="preserve">turn our members into Enterprise Ireland clients. Our mentoring initiative was an excellent vehicle to </w:t>
            </w:r>
            <w:r>
              <w:rPr>
                <w:rFonts w:cstheme="minorHAnsi"/>
                <w:sz w:val="24"/>
                <w:szCs w:val="24"/>
                <w:lang w:val="en-IE"/>
              </w:rPr>
              <w:t>support our members. We have an extensive expressions of interest list of companies wishing to re-engage on our proposed STAGES Programme.</w:t>
            </w:r>
          </w:p>
          <w:p w14:paraId="24DC824D" w14:textId="77777777" w:rsidR="00D72214" w:rsidRPr="005B04EC" w:rsidRDefault="00D72214" w:rsidP="00D7221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IE"/>
              </w:rPr>
            </w:pPr>
            <w:r w:rsidRPr="004602F3">
              <w:rPr>
                <w:rFonts w:cstheme="minorHAnsi"/>
                <w:b/>
                <w:bCs/>
                <w:sz w:val="24"/>
                <w:szCs w:val="24"/>
                <w:lang w:val="en-IE"/>
              </w:rPr>
              <w:t>Management</w:t>
            </w:r>
            <w:r w:rsidRPr="005B04EC">
              <w:rPr>
                <w:rFonts w:cstheme="minorHAnsi"/>
                <w:sz w:val="24"/>
                <w:szCs w:val="24"/>
                <w:lang w:val="en-IE"/>
              </w:rPr>
              <w:t xml:space="preserve">: There is </w:t>
            </w:r>
            <w:r>
              <w:rPr>
                <w:rFonts w:cstheme="minorHAnsi"/>
                <w:sz w:val="24"/>
                <w:szCs w:val="24"/>
                <w:lang w:val="en-IE"/>
              </w:rPr>
              <w:t>material</w:t>
            </w:r>
            <w:r w:rsidRPr="005B04EC">
              <w:rPr>
                <w:rFonts w:cstheme="minorHAnsi"/>
                <w:sz w:val="24"/>
                <w:szCs w:val="24"/>
                <w:lang w:val="en-IE"/>
              </w:rPr>
              <w:t xml:space="preserve"> underperformance at director level within SMEs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versus the large multinationals</w:t>
            </w:r>
            <w:r w:rsidRPr="005B04EC">
              <w:rPr>
                <w:rFonts w:cstheme="minorHAnsi"/>
                <w:sz w:val="24"/>
                <w:szCs w:val="24"/>
                <w:lang w:val="en-IE"/>
              </w:rPr>
              <w:t xml:space="preserve">. As our members have an ambition to expand, they have expressed interest in </w:t>
            </w:r>
            <w:r>
              <w:rPr>
                <w:rFonts w:cstheme="minorHAnsi"/>
                <w:sz w:val="24"/>
                <w:szCs w:val="24"/>
                <w:lang w:val="en-IE"/>
              </w:rPr>
              <w:t>addressing their leadership / management issues</w:t>
            </w:r>
            <w:r w:rsidRPr="005B04EC">
              <w:rPr>
                <w:rFonts w:cstheme="minorHAnsi"/>
                <w:sz w:val="24"/>
                <w:szCs w:val="24"/>
                <w:lang w:val="en-IE"/>
              </w:rPr>
              <w:t>.</w:t>
            </w:r>
          </w:p>
          <w:p w14:paraId="3A7F85FC" w14:textId="6E2156AA" w:rsidR="00D72214" w:rsidRDefault="00D72214" w:rsidP="00D7221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IE"/>
              </w:rPr>
            </w:pPr>
            <w:r w:rsidRPr="004602F3">
              <w:rPr>
                <w:rFonts w:cstheme="minorHAnsi"/>
                <w:b/>
                <w:bCs/>
                <w:sz w:val="24"/>
                <w:szCs w:val="24"/>
                <w:lang w:val="en-IE"/>
              </w:rPr>
              <w:t>Sector representation</w:t>
            </w:r>
            <w:r w:rsidRPr="005057C4">
              <w:rPr>
                <w:rFonts w:cstheme="minorHAnsi"/>
                <w:sz w:val="24"/>
                <w:szCs w:val="24"/>
                <w:lang w:val="en-IE"/>
              </w:rPr>
              <w:t xml:space="preserve">: There is increased demand from the </w:t>
            </w:r>
            <w:r w:rsidR="008A6E8A">
              <w:rPr>
                <w:rFonts w:cstheme="minorHAnsi"/>
                <w:sz w:val="24"/>
                <w:szCs w:val="24"/>
                <w:lang w:val="en-IE"/>
              </w:rPr>
              <w:t xml:space="preserve">industry </w:t>
            </w:r>
            <w:r w:rsidRPr="005057C4">
              <w:rPr>
                <w:rFonts w:cstheme="minorHAnsi"/>
                <w:sz w:val="24"/>
                <w:szCs w:val="24"/>
                <w:lang w:val="en-IE"/>
              </w:rPr>
              <w:t>sector associations we support – Health Stores Ireland, LIA, Brokers Ireland, Pharmacies, Small Vets, Fine Jewellers</w:t>
            </w:r>
            <w:r>
              <w:rPr>
                <w:rFonts w:cstheme="minorHAnsi"/>
                <w:sz w:val="24"/>
                <w:szCs w:val="24"/>
                <w:lang w:val="en-IE"/>
              </w:rPr>
              <w:t>, IPICS (Supply Chain Association)</w:t>
            </w:r>
            <w:r w:rsidRPr="005057C4">
              <w:rPr>
                <w:rFonts w:cstheme="minorHAnsi"/>
                <w:sz w:val="24"/>
                <w:szCs w:val="24"/>
                <w:lang w:val="en-IE"/>
              </w:rPr>
              <w:t xml:space="preserve"> and The Travel Centres group. </w:t>
            </w:r>
            <w:r w:rsidR="00887444">
              <w:rPr>
                <w:rFonts w:cstheme="minorHAnsi"/>
                <w:sz w:val="24"/>
                <w:szCs w:val="24"/>
                <w:lang w:val="en-IE"/>
              </w:rPr>
              <w:t xml:space="preserve">These are national representative associations providing a far-reaching audience around Ireland. </w:t>
            </w:r>
          </w:p>
          <w:p w14:paraId="4943EF5C" w14:textId="14BF9B23" w:rsidR="00D72214" w:rsidRDefault="00D72214" w:rsidP="00D7221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IE"/>
              </w:rPr>
            </w:pPr>
            <w:r w:rsidRPr="004602F3">
              <w:rPr>
                <w:rFonts w:cstheme="minorHAnsi"/>
                <w:b/>
                <w:bCs/>
                <w:sz w:val="24"/>
                <w:szCs w:val="24"/>
                <w:lang w:val="en-IE"/>
              </w:rPr>
              <w:t>Active engagement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: The network </w:t>
            </w:r>
            <w:r w:rsidR="009B2229">
              <w:rPr>
                <w:rFonts w:cstheme="minorHAnsi"/>
                <w:sz w:val="24"/>
                <w:szCs w:val="24"/>
                <w:lang w:val="en-IE"/>
              </w:rPr>
              <w:t>has engaged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210 people</w:t>
            </w:r>
            <w:r w:rsidR="009B2229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 w:rsidR="009649F6">
              <w:rPr>
                <w:rFonts w:cstheme="minorHAnsi"/>
                <w:sz w:val="24"/>
                <w:szCs w:val="24"/>
                <w:lang w:val="en-IE"/>
              </w:rPr>
              <w:t>in their training programmes for small business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from these </w:t>
            </w:r>
            <w:r w:rsidR="009649F6">
              <w:rPr>
                <w:rFonts w:cstheme="minorHAnsi"/>
                <w:sz w:val="24"/>
                <w:szCs w:val="24"/>
                <w:lang w:val="en-IE"/>
              </w:rPr>
              <w:t xml:space="preserve">industry 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associations </w:t>
            </w:r>
            <w:r w:rsidR="009649F6">
              <w:rPr>
                <w:rFonts w:cstheme="minorHAnsi"/>
                <w:sz w:val="24"/>
                <w:szCs w:val="24"/>
                <w:lang w:val="en-IE"/>
              </w:rPr>
              <w:t>during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2024, 180 of them were owner managers, or managers in the business. These are a good target market for the STAGES Programme with many of them attending 2 or more of our training events during the year. They understand the value of continuous learning. </w:t>
            </w:r>
          </w:p>
          <w:p w14:paraId="4E427BF4" w14:textId="77777777" w:rsidR="00D72214" w:rsidRDefault="00D72214" w:rsidP="00D72214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With 10,500 members, ISME has a large SME community database of contacts.</w:t>
            </w:r>
          </w:p>
          <w:p w14:paraId="679A302E" w14:textId="77777777" w:rsidR="00D72214" w:rsidRDefault="00D72214" w:rsidP="00D72214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 xml:space="preserve">The ISME Skillnet has an opt-in/opt-out training database of 9,600 contacts. </w:t>
            </w:r>
          </w:p>
          <w:p w14:paraId="21374E2C" w14:textId="04FF4A57" w:rsidR="00D72214" w:rsidRDefault="00D72214" w:rsidP="00D72214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1</w:t>
            </w:r>
            <w:r w:rsidR="00C8608D">
              <w:rPr>
                <w:rFonts w:cstheme="minorHAnsi"/>
                <w:sz w:val="24"/>
                <w:szCs w:val="24"/>
                <w:lang w:val="en-IE"/>
              </w:rPr>
              <w:t>60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companies engaged in our mentoring programme 2021</w:t>
            </w:r>
            <w:r w:rsidR="006D7657">
              <w:rPr>
                <w:rFonts w:cstheme="minorHAnsi"/>
                <w:sz w:val="24"/>
                <w:szCs w:val="24"/>
                <w:lang w:val="en-IE"/>
              </w:rPr>
              <w:t>-</w:t>
            </w:r>
            <w:r>
              <w:rPr>
                <w:rFonts w:cstheme="minorHAnsi"/>
                <w:sz w:val="24"/>
                <w:szCs w:val="24"/>
                <w:lang w:val="en-IE"/>
              </w:rPr>
              <w:t>2</w:t>
            </w:r>
            <w:r w:rsidR="006D7657">
              <w:rPr>
                <w:rFonts w:cstheme="minorHAnsi"/>
                <w:sz w:val="24"/>
                <w:szCs w:val="24"/>
                <w:lang w:val="en-IE"/>
              </w:rPr>
              <w:t>3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. Many have requested a continuation. </w:t>
            </w:r>
          </w:p>
          <w:p w14:paraId="61BEB251" w14:textId="138A8856" w:rsidR="00D72214" w:rsidRDefault="00D72214" w:rsidP="00D72214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ISME’s marketing team is ready to assist</w:t>
            </w:r>
            <w:r w:rsidR="00C8608D">
              <w:rPr>
                <w:rFonts w:cstheme="minorHAnsi"/>
                <w:sz w:val="24"/>
                <w:szCs w:val="24"/>
                <w:lang w:val="en-IE"/>
              </w:rPr>
              <w:t xml:space="preserve"> the network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with programme launch events, promotional activities and to deliver an advertising campaign</w:t>
            </w:r>
            <w:r w:rsidR="004C2B63">
              <w:rPr>
                <w:rFonts w:cstheme="minorHAnsi"/>
                <w:sz w:val="24"/>
                <w:szCs w:val="24"/>
                <w:lang w:val="en-IE"/>
              </w:rPr>
              <w:t>,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both traditional and digital</w:t>
            </w:r>
            <w:r w:rsidR="004C2B63">
              <w:rPr>
                <w:rFonts w:cstheme="minorHAnsi"/>
                <w:sz w:val="24"/>
                <w:szCs w:val="24"/>
                <w:lang w:val="en-IE"/>
              </w:rPr>
              <w:t xml:space="preserve"> campaigns</w:t>
            </w:r>
            <w:r w:rsidR="00C36757">
              <w:rPr>
                <w:rFonts w:cstheme="minorHAnsi"/>
                <w:sz w:val="24"/>
                <w:szCs w:val="24"/>
                <w:lang w:val="en-IE"/>
              </w:rPr>
              <w:t xml:space="preserve"> (see delivery team section)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. </w:t>
            </w:r>
          </w:p>
          <w:p w14:paraId="03EB7548" w14:textId="103D3C67" w:rsidR="00113B60" w:rsidRPr="00113B60" w:rsidRDefault="00113B60" w:rsidP="00113B60">
            <w:pPr>
              <w:pStyle w:val="ListParagraph"/>
              <w:numPr>
                <w:ilvl w:val="1"/>
                <w:numId w:val="17"/>
              </w:numPr>
              <w:jc w:val="both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113B60">
              <w:rPr>
                <w:rStyle w:val="eop"/>
                <w:rFonts w:cstheme="minorHAnsi"/>
                <w:color w:val="000000"/>
                <w:shd w:val="clear" w:color="auto" w:fill="FFFFFF"/>
              </w:rPr>
              <w:t>T</w:t>
            </w:r>
            <w:r w:rsidRPr="00113B60">
              <w:rPr>
                <w:rStyle w:val="eop"/>
                <w:color w:val="000000"/>
                <w:shd w:val="clear" w:color="auto" w:fill="FFFFFF"/>
              </w:rPr>
              <w:t>he ISME National Council is made up of 27 nationally based business owners f</w:t>
            </w:r>
            <w:r w:rsidR="003462EC">
              <w:rPr>
                <w:rStyle w:val="eop"/>
                <w:color w:val="000000"/>
                <w:shd w:val="clear" w:color="auto" w:fill="FFFFFF"/>
              </w:rPr>
              <w:t>ro</w:t>
            </w:r>
            <w:r w:rsidRPr="00113B60">
              <w:rPr>
                <w:rStyle w:val="eop"/>
                <w:color w:val="000000"/>
                <w:shd w:val="clear" w:color="auto" w:fill="FFFFFF"/>
              </w:rPr>
              <w:t xml:space="preserve">m all industry sectors, many from large business associations with many member companies themselves. They have proven invaluable in promoting the network’s training schedule and upskilling initiatives. </w:t>
            </w:r>
          </w:p>
          <w:p w14:paraId="07347EA7" w14:textId="77777777" w:rsidR="00113B60" w:rsidRDefault="00113B60" w:rsidP="00113B60">
            <w:pPr>
              <w:pStyle w:val="ListParagraph"/>
              <w:ind w:left="720" w:firstLine="0"/>
              <w:rPr>
                <w:rFonts w:cstheme="minorHAnsi"/>
                <w:sz w:val="24"/>
                <w:szCs w:val="24"/>
                <w:lang w:val="en-IE"/>
              </w:rPr>
            </w:pPr>
          </w:p>
          <w:p w14:paraId="63C82CFE" w14:textId="799A7AEC" w:rsidR="007662DD" w:rsidRDefault="006173E0" w:rsidP="007662DD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High level project plan:</w:t>
            </w:r>
          </w:p>
          <w:p w14:paraId="4524AE3E" w14:textId="77777777" w:rsidR="006173E0" w:rsidRDefault="006173E0" w:rsidP="007662DD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</w:p>
          <w:p w14:paraId="7F4FD4B6" w14:textId="6DBBCDC4" w:rsidR="006173E0" w:rsidRPr="00777336" w:rsidRDefault="00CC2875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777336">
              <w:rPr>
                <w:rFonts w:cstheme="minorHAnsi"/>
                <w:sz w:val="24"/>
                <w:szCs w:val="24"/>
                <w:lang w:val="en-IE"/>
              </w:rPr>
              <w:t>Planning</w:t>
            </w:r>
            <w:r w:rsidR="00E719D1">
              <w:rPr>
                <w:rFonts w:cstheme="minorHAnsi"/>
                <w:sz w:val="24"/>
                <w:szCs w:val="24"/>
                <w:lang w:val="en-IE"/>
              </w:rPr>
              <w:t>, d</w:t>
            </w:r>
            <w:r w:rsidRPr="00777336">
              <w:rPr>
                <w:rFonts w:cstheme="minorHAnsi"/>
                <w:sz w:val="24"/>
                <w:szCs w:val="24"/>
                <w:lang w:val="en-IE"/>
              </w:rPr>
              <w:t>esign</w:t>
            </w:r>
            <w:r w:rsidR="00E719D1">
              <w:rPr>
                <w:rFonts w:cstheme="minorHAnsi"/>
                <w:sz w:val="24"/>
                <w:szCs w:val="24"/>
                <w:lang w:val="en-IE"/>
              </w:rPr>
              <w:t xml:space="preserve"> adjustments</w:t>
            </w:r>
            <w:r w:rsidRPr="00777336">
              <w:rPr>
                <w:rFonts w:cstheme="minorHAnsi"/>
                <w:sz w:val="24"/>
                <w:szCs w:val="24"/>
                <w:lang w:val="en-IE"/>
              </w:rPr>
              <w:t xml:space="preserve">: </w:t>
            </w:r>
            <w:r w:rsidR="00C23B37" w:rsidRPr="00777336">
              <w:rPr>
                <w:rFonts w:cstheme="minorHAnsi"/>
                <w:sz w:val="24"/>
                <w:szCs w:val="24"/>
                <w:lang w:val="en-IE"/>
              </w:rPr>
              <w:t xml:space="preserve">Weeks </w:t>
            </w:r>
            <w:r w:rsidRPr="00777336">
              <w:rPr>
                <w:rFonts w:cstheme="minorHAnsi"/>
                <w:sz w:val="24"/>
                <w:szCs w:val="24"/>
                <w:lang w:val="en-IE"/>
              </w:rPr>
              <w:t xml:space="preserve">1-4 </w:t>
            </w:r>
          </w:p>
          <w:p w14:paraId="22E90E3E" w14:textId="64189892" w:rsidR="00CC2875" w:rsidRPr="00777336" w:rsidRDefault="008161D0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777336">
              <w:rPr>
                <w:rFonts w:cstheme="minorHAnsi"/>
                <w:sz w:val="24"/>
                <w:szCs w:val="24"/>
                <w:lang w:val="en-IE"/>
              </w:rPr>
              <w:t>Promotion of EOIs and</w:t>
            </w:r>
            <w:r w:rsidR="00A26FEE">
              <w:rPr>
                <w:rFonts w:cstheme="minorHAnsi"/>
                <w:sz w:val="24"/>
                <w:szCs w:val="24"/>
                <w:lang w:val="en-IE"/>
              </w:rPr>
              <w:t xml:space="preserve"> member </w:t>
            </w:r>
            <w:r w:rsidR="00796151">
              <w:rPr>
                <w:rFonts w:cstheme="minorHAnsi"/>
                <w:sz w:val="24"/>
                <w:szCs w:val="24"/>
                <w:lang w:val="en-IE"/>
              </w:rPr>
              <w:t>company</w:t>
            </w:r>
            <w:r w:rsidRPr="00777336">
              <w:rPr>
                <w:rFonts w:cstheme="minorHAnsi"/>
                <w:sz w:val="24"/>
                <w:szCs w:val="24"/>
                <w:lang w:val="en-IE"/>
              </w:rPr>
              <w:t xml:space="preserve"> recruitment: </w:t>
            </w:r>
            <w:r w:rsidR="00C23B37" w:rsidRPr="00777336">
              <w:rPr>
                <w:rFonts w:cstheme="minorHAnsi"/>
                <w:sz w:val="24"/>
                <w:szCs w:val="24"/>
                <w:lang w:val="en-IE"/>
              </w:rPr>
              <w:t>Weeks 5-</w:t>
            </w:r>
            <w:r w:rsidR="00C819E6" w:rsidRPr="00777336">
              <w:rPr>
                <w:rFonts w:cstheme="minorHAnsi"/>
                <w:sz w:val="24"/>
                <w:szCs w:val="24"/>
                <w:lang w:val="en-IE"/>
              </w:rPr>
              <w:t>6</w:t>
            </w:r>
            <w:r w:rsidR="00C23B37" w:rsidRPr="0077733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</w:p>
          <w:p w14:paraId="77A83D10" w14:textId="00EBF0D8" w:rsidR="00C819E6" w:rsidRPr="00777336" w:rsidRDefault="00C819E6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777336">
              <w:rPr>
                <w:rFonts w:cstheme="minorHAnsi"/>
                <w:sz w:val="24"/>
                <w:szCs w:val="24"/>
                <w:lang w:val="en-IE"/>
              </w:rPr>
              <w:t xml:space="preserve">Onboarding / </w:t>
            </w:r>
            <w:r w:rsidR="004B3023">
              <w:rPr>
                <w:rFonts w:cstheme="minorHAnsi"/>
                <w:sz w:val="24"/>
                <w:szCs w:val="24"/>
                <w:lang w:val="en-IE"/>
              </w:rPr>
              <w:t xml:space="preserve">x 2 </w:t>
            </w:r>
            <w:r w:rsidRPr="00777336">
              <w:rPr>
                <w:rFonts w:cstheme="minorHAnsi"/>
                <w:sz w:val="24"/>
                <w:szCs w:val="24"/>
                <w:lang w:val="en-IE"/>
              </w:rPr>
              <w:t>Launch event</w:t>
            </w:r>
            <w:r w:rsidR="004B3023">
              <w:rPr>
                <w:rFonts w:cstheme="minorHAnsi"/>
                <w:sz w:val="24"/>
                <w:szCs w:val="24"/>
                <w:lang w:val="en-IE"/>
              </w:rPr>
              <w:t>s</w:t>
            </w:r>
            <w:r w:rsidRPr="00777336">
              <w:rPr>
                <w:rFonts w:cstheme="minorHAnsi"/>
                <w:sz w:val="24"/>
                <w:szCs w:val="24"/>
                <w:lang w:val="en-IE"/>
              </w:rPr>
              <w:t>: Weeks 7-</w:t>
            </w:r>
            <w:r w:rsidR="00A26FEE">
              <w:rPr>
                <w:rFonts w:cstheme="minorHAnsi"/>
                <w:sz w:val="24"/>
                <w:szCs w:val="24"/>
                <w:lang w:val="en-IE"/>
              </w:rPr>
              <w:t>9</w:t>
            </w:r>
          </w:p>
          <w:p w14:paraId="2E09BBBB" w14:textId="0550E091" w:rsidR="00C819E6" w:rsidRDefault="00845653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777336">
              <w:rPr>
                <w:rFonts w:cstheme="minorHAnsi"/>
                <w:sz w:val="24"/>
                <w:szCs w:val="24"/>
                <w:lang w:val="en-IE"/>
              </w:rPr>
              <w:t>Programme Delivery: Weeks 1</w:t>
            </w:r>
            <w:r w:rsidR="00A26FEE">
              <w:rPr>
                <w:rFonts w:cstheme="minorHAnsi"/>
                <w:sz w:val="24"/>
                <w:szCs w:val="24"/>
                <w:lang w:val="en-IE"/>
              </w:rPr>
              <w:t>0</w:t>
            </w:r>
            <w:r w:rsidRPr="00777336">
              <w:rPr>
                <w:rFonts w:cstheme="minorHAnsi"/>
                <w:sz w:val="24"/>
                <w:szCs w:val="24"/>
                <w:lang w:val="en-IE"/>
              </w:rPr>
              <w:t>-2</w:t>
            </w:r>
            <w:r w:rsidR="003B13A4">
              <w:rPr>
                <w:rFonts w:cstheme="minorHAnsi"/>
                <w:sz w:val="24"/>
                <w:szCs w:val="24"/>
                <w:lang w:val="en-IE"/>
              </w:rPr>
              <w:t>4</w:t>
            </w:r>
          </w:p>
          <w:p w14:paraId="1C97C487" w14:textId="77777777" w:rsidR="00C335A5" w:rsidRDefault="00C335A5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</w:p>
          <w:p w14:paraId="42589668" w14:textId="2F202CC0" w:rsidR="00C335A5" w:rsidRPr="00777336" w:rsidRDefault="00076EE1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We are planning a joint event with Enterprise Ireland</w:t>
            </w:r>
            <w:r w:rsidR="00C1033C">
              <w:rPr>
                <w:rFonts w:cstheme="minorHAnsi"/>
                <w:sz w:val="24"/>
                <w:szCs w:val="24"/>
                <w:lang w:val="en-IE"/>
              </w:rPr>
              <w:t xml:space="preserve"> (EI)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to facilitate the launch of this programme. </w:t>
            </w:r>
            <w:r w:rsidR="00932EAE">
              <w:rPr>
                <w:rFonts w:cstheme="minorHAnsi"/>
                <w:sz w:val="24"/>
                <w:szCs w:val="24"/>
                <w:lang w:val="en-IE"/>
              </w:rPr>
              <w:t xml:space="preserve">An important responsibility of ISME is to convert our members into EI customers. 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We anticipate a date in early September for this event. </w:t>
            </w:r>
          </w:p>
          <w:p w14:paraId="64A0D71D" w14:textId="77777777" w:rsidR="00EC4576" w:rsidRPr="00777336" w:rsidRDefault="00EC4576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</w:p>
          <w:p w14:paraId="27F39D3E" w14:textId="0258D007" w:rsidR="00EC4576" w:rsidRPr="00777336" w:rsidRDefault="00256D48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777336">
              <w:rPr>
                <w:rFonts w:cstheme="minorHAnsi"/>
                <w:sz w:val="24"/>
                <w:szCs w:val="24"/>
                <w:lang w:val="en-IE"/>
              </w:rPr>
              <w:t xml:space="preserve">Programme monitoring will </w:t>
            </w:r>
            <w:r w:rsidR="007128D6">
              <w:rPr>
                <w:rFonts w:cstheme="minorHAnsi"/>
                <w:sz w:val="24"/>
                <w:szCs w:val="24"/>
                <w:lang w:val="en-IE"/>
              </w:rPr>
              <w:t>take place</w:t>
            </w:r>
            <w:r w:rsidR="007128D6" w:rsidRPr="00777336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 w:rsidR="00155551" w:rsidRPr="00777336">
              <w:rPr>
                <w:rFonts w:cstheme="minorHAnsi"/>
                <w:sz w:val="24"/>
                <w:szCs w:val="24"/>
                <w:lang w:val="en-IE"/>
              </w:rPr>
              <w:t>throughout the programme.</w:t>
            </w:r>
          </w:p>
          <w:p w14:paraId="254C9AA7" w14:textId="0F155E90" w:rsidR="00155551" w:rsidRDefault="00777336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777336">
              <w:rPr>
                <w:rFonts w:cstheme="minorHAnsi"/>
                <w:sz w:val="24"/>
                <w:szCs w:val="24"/>
                <w:lang w:val="en-IE"/>
              </w:rPr>
              <w:t xml:space="preserve">Feedback will be sought on completion of each event / engagement sessions. </w:t>
            </w:r>
          </w:p>
          <w:p w14:paraId="01369BCB" w14:textId="77777777" w:rsidR="00935385" w:rsidRDefault="00935385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</w:p>
          <w:p w14:paraId="31CAF2CF" w14:textId="7C0B3D1C" w:rsidR="00935385" w:rsidRDefault="00935385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Cohort sizes will vary but mostly 1:1 / 1:2 and 1:3</w:t>
            </w:r>
          </w:p>
          <w:p w14:paraId="43AFAB1F" w14:textId="7E6F52E1" w:rsidR="00935385" w:rsidRPr="00777336" w:rsidRDefault="00935385" w:rsidP="007662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lastRenderedPageBreak/>
              <w:t xml:space="preserve">We </w:t>
            </w:r>
            <w:r w:rsidR="00531597">
              <w:rPr>
                <w:rFonts w:cstheme="minorHAnsi"/>
                <w:sz w:val="24"/>
                <w:szCs w:val="24"/>
                <w:lang w:val="en-IE"/>
              </w:rPr>
              <w:t>will engage a minimum of 70 business and 130 business owners / employees</w:t>
            </w:r>
            <w:r w:rsidR="000833D5">
              <w:rPr>
                <w:rFonts w:cstheme="minorHAnsi"/>
                <w:sz w:val="24"/>
                <w:szCs w:val="24"/>
                <w:lang w:val="en-IE"/>
              </w:rPr>
              <w:t xml:space="preserve"> in 2025. </w:t>
            </w:r>
          </w:p>
          <w:p w14:paraId="5B36242A" w14:textId="77777777" w:rsidR="000176D3" w:rsidRDefault="000176D3" w:rsidP="005433C8">
            <w:pPr>
              <w:jc w:val="both"/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  <w:lang w:val="en-IE"/>
              </w:rPr>
            </w:pPr>
          </w:p>
        </w:tc>
      </w:tr>
    </w:tbl>
    <w:p w14:paraId="03CFFE14" w14:textId="098AF616" w:rsidR="005433C8" w:rsidRDefault="005433C8" w:rsidP="009F7B7F">
      <w:pPr>
        <w:jc w:val="both"/>
        <w:rPr>
          <w:rStyle w:val="eop"/>
          <w:rFonts w:asciiTheme="minorHAnsi" w:hAnsiTheme="minorHAnsi" w:cstheme="minorHAnsi"/>
          <w:color w:val="000000"/>
          <w:shd w:val="clear" w:color="auto" w:fill="FFFFFF"/>
          <w:lang w:val="en-IE"/>
        </w:rPr>
      </w:pPr>
    </w:p>
    <w:p w14:paraId="17E37A2F" w14:textId="77777777" w:rsidR="00FC0265" w:rsidRDefault="00FC0265" w:rsidP="00B87F18">
      <w:pPr>
        <w:ind w:left="720"/>
        <w:jc w:val="both"/>
        <w:rPr>
          <w:rFonts w:asciiTheme="minorHAnsi" w:hAnsiTheme="minorHAnsi" w:cstheme="minorBidi"/>
          <w:szCs w:val="24"/>
        </w:rPr>
      </w:pPr>
    </w:p>
    <w:p w14:paraId="6202B198" w14:textId="692A3982" w:rsidR="00B87F18" w:rsidRPr="002C3339" w:rsidRDefault="00B87F18" w:rsidP="00B87F18">
      <w:pPr>
        <w:ind w:left="720"/>
        <w:jc w:val="both"/>
        <w:rPr>
          <w:rFonts w:asciiTheme="minorHAnsi" w:hAnsiTheme="minorHAnsi" w:cstheme="minorBidi"/>
          <w:szCs w:val="24"/>
        </w:rPr>
      </w:pPr>
      <w:r w:rsidRPr="002C3339">
        <w:rPr>
          <w:rFonts w:asciiTheme="minorHAnsi" w:hAnsiTheme="minorHAnsi" w:cstheme="minorBidi"/>
          <w:szCs w:val="24"/>
        </w:rPr>
        <w:t>2.2 Please describe existing and/or planned resources and capacity within your Network to deliver the programmes(s)/project(s</w:t>
      </w:r>
      <w:r w:rsidR="002C3339">
        <w:rPr>
          <w:rFonts w:asciiTheme="minorHAnsi" w:hAnsiTheme="minorHAnsi" w:cstheme="minorBidi"/>
          <w:szCs w:val="24"/>
        </w:rPr>
        <w:t>)?</w:t>
      </w:r>
      <w:r w:rsidR="0072288D">
        <w:rPr>
          <w:rFonts w:asciiTheme="minorHAnsi" w:hAnsiTheme="minorHAnsi" w:cstheme="minorBidi"/>
          <w:szCs w:val="24"/>
        </w:rPr>
        <w:t xml:space="preserve"> Detail any apportionment across other activities.</w:t>
      </w:r>
    </w:p>
    <w:p w14:paraId="2FCBEA09" w14:textId="77777777" w:rsidR="0094088E" w:rsidRDefault="0094088E" w:rsidP="0094088E">
      <w:pPr>
        <w:spacing w:line="288" w:lineRule="auto"/>
        <w:ind w:firstLine="720"/>
        <w:jc w:val="both"/>
        <w:rPr>
          <w:rFonts w:asciiTheme="minorHAnsi" w:hAnsiTheme="minorHAnsi" w:cstheme="minorHAnsi"/>
          <w:b/>
          <w:bCs/>
          <w:szCs w:val="24"/>
        </w:rPr>
      </w:pPr>
    </w:p>
    <w:p w14:paraId="72A5E9AE" w14:textId="742AEEC4" w:rsidR="00B87F18" w:rsidRDefault="0094088E" w:rsidP="00FC0265">
      <w:pPr>
        <w:spacing w:line="288" w:lineRule="auto"/>
        <w:ind w:firstLine="720"/>
        <w:jc w:val="both"/>
        <w:rPr>
          <w:rStyle w:val="eop"/>
          <w:rFonts w:asciiTheme="minorHAnsi" w:hAnsiTheme="minorHAnsi" w:cstheme="minorHAnsi"/>
          <w:color w:val="000000"/>
          <w:shd w:val="clear" w:color="auto" w:fill="FFFFFF"/>
          <w:lang w:val="en-IE"/>
        </w:rPr>
      </w:pPr>
      <w:r w:rsidRPr="00BF5B43">
        <w:rPr>
          <w:rFonts w:asciiTheme="minorHAnsi" w:hAnsiTheme="minorHAnsi" w:cstheme="minorHAnsi"/>
          <w:b/>
          <w:bCs/>
          <w:szCs w:val="24"/>
        </w:rPr>
        <w:t xml:space="preserve">All </w:t>
      </w:r>
      <w:r>
        <w:rPr>
          <w:rFonts w:asciiTheme="minorHAnsi" w:hAnsiTheme="minorHAnsi" w:cstheme="minorHAnsi"/>
          <w:b/>
          <w:bCs/>
          <w:szCs w:val="24"/>
        </w:rPr>
        <w:t xml:space="preserve">funding streams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45"/>
      </w:tblGrid>
      <w:tr w:rsidR="00B87F18" w14:paraId="6CE57C0D" w14:textId="77777777" w:rsidTr="00B87F18">
        <w:tc>
          <w:tcPr>
            <w:tcW w:w="10365" w:type="dxa"/>
          </w:tcPr>
          <w:p w14:paraId="03860024" w14:textId="224AEA8E" w:rsidR="00566265" w:rsidRDefault="00566265" w:rsidP="007C30DD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566265">
              <w:rPr>
                <w:rFonts w:cstheme="minorHAnsi"/>
                <w:b/>
                <w:bCs/>
                <w:sz w:val="24"/>
                <w:szCs w:val="24"/>
                <w:lang w:val="en-IE"/>
              </w:rPr>
              <w:t>Innovation / Entrepreneurial Scheme delivery team percentage of effort:</w:t>
            </w:r>
          </w:p>
          <w:p w14:paraId="1892E971" w14:textId="77777777" w:rsidR="00FF1C89" w:rsidRPr="00566265" w:rsidRDefault="00FF1C89" w:rsidP="007C30DD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</w:p>
          <w:p w14:paraId="5FCFFAF2" w14:textId="05F0D773" w:rsidR="007C30DD" w:rsidRDefault="007C30DD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Adam Weatherley – Network Manager (FTE)</w:t>
            </w:r>
            <w:r w:rsidR="002C598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 w:rsidR="00566265">
              <w:rPr>
                <w:rFonts w:cstheme="minorHAnsi"/>
                <w:sz w:val="24"/>
                <w:szCs w:val="24"/>
                <w:lang w:val="en-IE"/>
              </w:rPr>
              <w:t>–</w:t>
            </w:r>
            <w:r w:rsidR="002C598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 w:rsidR="00566265">
              <w:rPr>
                <w:rFonts w:cstheme="minorHAnsi"/>
                <w:sz w:val="24"/>
                <w:szCs w:val="24"/>
                <w:lang w:val="en-IE"/>
              </w:rPr>
              <w:t>80% effort on Innovation initiative</w:t>
            </w:r>
          </w:p>
          <w:p w14:paraId="48DB0D33" w14:textId="32190C12" w:rsidR="007C30DD" w:rsidRDefault="007C30DD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Ruth Connolly – L&amp;D Operations / Executive (part-time 60%)</w:t>
            </w:r>
            <w:r w:rsidR="002C598E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 w:rsidR="00566265">
              <w:rPr>
                <w:rFonts w:cstheme="minorHAnsi"/>
                <w:sz w:val="24"/>
                <w:szCs w:val="24"/>
                <w:lang w:val="en-IE"/>
              </w:rPr>
              <w:t>- 30% on Innovation initiative</w:t>
            </w:r>
          </w:p>
          <w:p w14:paraId="16963DF7" w14:textId="330935B5" w:rsidR="007C30DD" w:rsidRDefault="007C30DD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 xml:space="preserve">Damien Heffernan – </w:t>
            </w:r>
            <w:r w:rsidR="00F43291">
              <w:rPr>
                <w:rFonts w:cstheme="minorHAnsi"/>
                <w:sz w:val="24"/>
                <w:szCs w:val="24"/>
                <w:lang w:val="en-IE"/>
              </w:rPr>
              <w:t xml:space="preserve">ISME 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Partnership Manager / Events Management (FTE) </w:t>
            </w:r>
            <w:r w:rsidR="002C598E">
              <w:rPr>
                <w:rFonts w:cstheme="minorHAnsi"/>
                <w:sz w:val="24"/>
                <w:szCs w:val="24"/>
                <w:lang w:val="en-IE"/>
              </w:rPr>
              <w:t>–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 w:rsidR="002C598E">
              <w:rPr>
                <w:rFonts w:cstheme="minorHAnsi"/>
                <w:sz w:val="24"/>
                <w:szCs w:val="24"/>
                <w:lang w:val="en-IE"/>
              </w:rPr>
              <w:t>20% Marketing</w:t>
            </w:r>
            <w:r w:rsidR="00F12053">
              <w:rPr>
                <w:rFonts w:cstheme="minorHAnsi"/>
                <w:sz w:val="24"/>
                <w:szCs w:val="24"/>
                <w:lang w:val="en-IE"/>
              </w:rPr>
              <w:t xml:space="preserve"> / Events Management</w:t>
            </w:r>
            <w:r w:rsidR="002C598E">
              <w:rPr>
                <w:rFonts w:cstheme="minorHAnsi"/>
                <w:sz w:val="24"/>
                <w:szCs w:val="24"/>
                <w:lang w:val="en-IE"/>
              </w:rPr>
              <w:t xml:space="preserve"> effort</w:t>
            </w:r>
            <w:r w:rsidR="00F43291">
              <w:rPr>
                <w:rFonts w:cstheme="minorHAnsi"/>
                <w:sz w:val="24"/>
                <w:szCs w:val="24"/>
                <w:lang w:val="en-IE"/>
              </w:rPr>
              <w:t xml:space="preserve"> for Innovation scheme.</w:t>
            </w:r>
          </w:p>
          <w:p w14:paraId="1CD3D771" w14:textId="7D3FD34C" w:rsidR="007C30DD" w:rsidRDefault="007C30DD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 xml:space="preserve">Gopika Murali – </w:t>
            </w:r>
            <w:r w:rsidR="00F43291">
              <w:rPr>
                <w:rFonts w:cstheme="minorHAnsi"/>
                <w:sz w:val="24"/>
                <w:szCs w:val="24"/>
                <w:lang w:val="en-IE"/>
              </w:rPr>
              <w:t xml:space="preserve">ISME </w:t>
            </w:r>
            <w:r>
              <w:rPr>
                <w:rFonts w:cstheme="minorHAnsi"/>
                <w:sz w:val="24"/>
                <w:szCs w:val="24"/>
                <w:lang w:val="en-IE"/>
              </w:rPr>
              <w:t>Marketing Executive (FTE)</w:t>
            </w:r>
            <w:r w:rsidR="002C598E">
              <w:rPr>
                <w:rFonts w:cstheme="minorHAnsi"/>
                <w:sz w:val="24"/>
                <w:szCs w:val="24"/>
                <w:lang w:val="en-IE"/>
              </w:rPr>
              <w:t xml:space="preserve"> – 20% Marketing effort</w:t>
            </w:r>
            <w:r w:rsidR="00F43291">
              <w:rPr>
                <w:rFonts w:cstheme="minorHAnsi"/>
                <w:sz w:val="24"/>
                <w:szCs w:val="24"/>
                <w:lang w:val="en-IE"/>
              </w:rPr>
              <w:t xml:space="preserve"> for the Innovation scheme.</w:t>
            </w:r>
          </w:p>
          <w:p w14:paraId="4F135247" w14:textId="650F63E8" w:rsidR="007C30DD" w:rsidRDefault="007C30DD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 xml:space="preserve">Rachel Barrett </w:t>
            </w:r>
            <w:r w:rsidR="00F36973">
              <w:rPr>
                <w:rFonts w:cstheme="minorHAnsi"/>
                <w:sz w:val="24"/>
                <w:szCs w:val="24"/>
                <w:lang w:val="en-IE"/>
              </w:rPr>
              <w:t>–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 w:rsidR="00F36973">
              <w:rPr>
                <w:rFonts w:cstheme="minorHAnsi"/>
                <w:sz w:val="24"/>
                <w:szCs w:val="24"/>
                <w:lang w:val="en-IE"/>
              </w:rPr>
              <w:t xml:space="preserve">L&amp;D </w:t>
            </w:r>
            <w:r w:rsidR="00846412">
              <w:rPr>
                <w:rFonts w:cstheme="minorHAnsi"/>
                <w:sz w:val="24"/>
                <w:szCs w:val="24"/>
                <w:lang w:val="en-IE"/>
              </w:rPr>
              <w:t>Project</w:t>
            </w:r>
            <w:r w:rsidR="00F36973"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Administrator – Part-time </w:t>
            </w:r>
            <w:r w:rsidR="0092237F">
              <w:rPr>
                <w:rFonts w:cstheme="minorHAnsi"/>
                <w:sz w:val="24"/>
                <w:szCs w:val="24"/>
                <w:lang w:val="en-IE"/>
              </w:rPr>
              <w:t>6</w:t>
            </w:r>
            <w:r>
              <w:rPr>
                <w:rFonts w:cstheme="minorHAnsi"/>
                <w:sz w:val="24"/>
                <w:szCs w:val="24"/>
                <w:lang w:val="en-IE"/>
              </w:rPr>
              <w:t>0%</w:t>
            </w:r>
            <w:r w:rsidR="0092237F">
              <w:rPr>
                <w:rFonts w:cstheme="minorHAnsi"/>
                <w:sz w:val="24"/>
                <w:szCs w:val="24"/>
                <w:lang w:val="en-IE"/>
              </w:rPr>
              <w:t xml:space="preserve"> - 20% on Innovation initiative</w:t>
            </w:r>
            <w:r w:rsidR="00F43291">
              <w:rPr>
                <w:rFonts w:cstheme="minorHAnsi"/>
                <w:sz w:val="24"/>
                <w:szCs w:val="24"/>
                <w:lang w:val="en-IE"/>
              </w:rPr>
              <w:t>.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 </w:t>
            </w:r>
          </w:p>
          <w:p w14:paraId="31B3A47A" w14:textId="77777777" w:rsidR="00ED0874" w:rsidRDefault="00ED0874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</w:p>
          <w:p w14:paraId="6AB46E41" w14:textId="5EA8E3E9" w:rsidR="008C7E45" w:rsidRDefault="00ED0874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221CC9">
              <w:rPr>
                <w:rFonts w:cstheme="minorHAnsi"/>
                <w:b/>
                <w:bCs/>
                <w:sz w:val="24"/>
                <w:szCs w:val="24"/>
                <w:lang w:val="en-IE"/>
              </w:rPr>
              <w:t>TNP NTF / TNP ESF+</w:t>
            </w:r>
            <w:r w:rsidR="00A30934" w:rsidRPr="00221CC9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 / SkillsConnect</w:t>
            </w:r>
            <w:r>
              <w:rPr>
                <w:rFonts w:cstheme="minorHAnsi"/>
                <w:sz w:val="24"/>
                <w:szCs w:val="24"/>
                <w:lang w:val="en-IE"/>
              </w:rPr>
              <w:t xml:space="preserve">: </w:t>
            </w:r>
          </w:p>
          <w:p w14:paraId="09F857CE" w14:textId="77777777" w:rsidR="00A0009D" w:rsidRDefault="00F11E2C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 xml:space="preserve">The remaining </w:t>
            </w:r>
            <w:r w:rsidR="00A30934">
              <w:rPr>
                <w:rFonts w:cstheme="minorHAnsi"/>
                <w:sz w:val="24"/>
                <w:szCs w:val="24"/>
                <w:lang w:val="en-IE"/>
              </w:rPr>
              <w:t>effort will be focused on the other funding strands</w:t>
            </w:r>
            <w:r w:rsidR="00A76AA0">
              <w:rPr>
                <w:rFonts w:cstheme="minorHAnsi"/>
                <w:sz w:val="24"/>
                <w:szCs w:val="24"/>
                <w:lang w:val="en-IE"/>
              </w:rPr>
              <w:t xml:space="preserve"> with Ruth and Rachel taking</w:t>
            </w:r>
            <w:r w:rsidR="00E41B59">
              <w:rPr>
                <w:rFonts w:cstheme="minorHAnsi"/>
                <w:sz w:val="24"/>
                <w:szCs w:val="24"/>
                <w:lang w:val="en-IE"/>
              </w:rPr>
              <w:t xml:space="preserve"> on </w:t>
            </w:r>
            <w:r w:rsidR="00EA751A">
              <w:rPr>
                <w:rFonts w:cstheme="minorHAnsi"/>
                <w:sz w:val="24"/>
                <w:szCs w:val="24"/>
                <w:lang w:val="en-IE"/>
              </w:rPr>
              <w:t>most of the</w:t>
            </w:r>
            <w:r w:rsidR="00E41B59">
              <w:rPr>
                <w:rFonts w:cstheme="minorHAnsi"/>
                <w:sz w:val="24"/>
                <w:szCs w:val="24"/>
                <w:lang w:val="en-IE"/>
              </w:rPr>
              <w:t xml:space="preserve"> delivery. </w:t>
            </w:r>
          </w:p>
          <w:p w14:paraId="7C31B4FA" w14:textId="77777777" w:rsidR="00A0009D" w:rsidRDefault="00A0009D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</w:p>
          <w:p w14:paraId="1646F722" w14:textId="750E5544" w:rsidR="00A83684" w:rsidRDefault="00A83684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 xml:space="preserve">Adam Weatherley - 20% - </w:t>
            </w:r>
            <w:r>
              <w:rPr>
                <w:rFonts w:cstheme="minorHAnsi"/>
                <w:sz w:val="24"/>
                <w:szCs w:val="24"/>
                <w:lang w:val="en-IE"/>
              </w:rPr>
              <w:t>TNP NTF / ESF+ / SkillsConnect</w:t>
            </w:r>
          </w:p>
          <w:p w14:paraId="59FE5B25" w14:textId="3939FD14" w:rsidR="00A0009D" w:rsidRDefault="00A0009D" w:rsidP="00A0009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Ruth Connolly – 70% - TNP NTF / ESF+ / SkillsConnect</w:t>
            </w:r>
          </w:p>
          <w:p w14:paraId="0DFB9028" w14:textId="103C4C6C" w:rsidR="00A0009D" w:rsidRDefault="00A0009D" w:rsidP="00A0009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 xml:space="preserve">Rachel Barrett – </w:t>
            </w:r>
            <w:r w:rsidR="00597AA8">
              <w:rPr>
                <w:rFonts w:cstheme="minorHAnsi"/>
                <w:sz w:val="24"/>
                <w:szCs w:val="24"/>
                <w:lang w:val="en-IE"/>
              </w:rPr>
              <w:t>8</w:t>
            </w:r>
            <w:r>
              <w:rPr>
                <w:rFonts w:cstheme="minorHAnsi"/>
                <w:sz w:val="24"/>
                <w:szCs w:val="24"/>
                <w:lang w:val="en-IE"/>
              </w:rPr>
              <w:t>0% - TNP NTF / ESF+ / SkillsConnect</w:t>
            </w:r>
          </w:p>
          <w:p w14:paraId="29490258" w14:textId="77777777" w:rsidR="00A0009D" w:rsidRDefault="00A0009D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</w:p>
          <w:p w14:paraId="4B4D76F5" w14:textId="5DE25C15" w:rsidR="00ED0874" w:rsidRDefault="00E41B59" w:rsidP="007C30DD">
            <w:pPr>
              <w:rPr>
                <w:rFonts w:cstheme="minorHAnsi"/>
                <w:sz w:val="24"/>
                <w:szCs w:val="24"/>
                <w:lang w:val="en-IE"/>
              </w:rPr>
            </w:pPr>
            <w:r>
              <w:rPr>
                <w:rFonts w:cstheme="minorHAnsi"/>
                <w:sz w:val="24"/>
                <w:szCs w:val="24"/>
                <w:lang w:val="en-IE"/>
              </w:rPr>
              <w:t>Adam will focus on the delivery of the Innovation and Entrepreneurial Scheme</w:t>
            </w:r>
            <w:r w:rsidR="00EA751A">
              <w:rPr>
                <w:rFonts w:cstheme="minorHAnsi"/>
                <w:sz w:val="24"/>
                <w:szCs w:val="24"/>
                <w:lang w:val="en-IE"/>
              </w:rPr>
              <w:t xml:space="preserve"> due to the tight delivery window and the importance for its success</w:t>
            </w:r>
            <w:r w:rsidR="00C6363E">
              <w:rPr>
                <w:rFonts w:cstheme="minorHAnsi"/>
                <w:sz w:val="24"/>
                <w:szCs w:val="24"/>
                <w:lang w:val="en-IE"/>
              </w:rPr>
              <w:t>.</w:t>
            </w:r>
          </w:p>
          <w:p w14:paraId="047DE5CC" w14:textId="77777777" w:rsidR="00B87F18" w:rsidRDefault="00B87F18" w:rsidP="00B87F18">
            <w:pPr>
              <w:jc w:val="both"/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  <w:lang w:val="en-IE"/>
              </w:rPr>
            </w:pPr>
          </w:p>
        </w:tc>
      </w:tr>
    </w:tbl>
    <w:p w14:paraId="2B8B2338" w14:textId="77777777" w:rsidR="00B87F18" w:rsidRDefault="00B87F18" w:rsidP="00B87F18">
      <w:pPr>
        <w:ind w:left="720"/>
        <w:jc w:val="both"/>
        <w:rPr>
          <w:rStyle w:val="eop"/>
          <w:rFonts w:asciiTheme="minorHAnsi" w:hAnsiTheme="minorHAnsi" w:cstheme="minorHAnsi"/>
          <w:color w:val="000000"/>
          <w:shd w:val="clear" w:color="auto" w:fill="FFFFFF"/>
          <w:lang w:val="en-IE"/>
        </w:rPr>
      </w:pPr>
    </w:p>
    <w:p w14:paraId="5B2FB49B" w14:textId="77777777" w:rsidR="00167E22" w:rsidRDefault="00167E22" w:rsidP="00B87F18">
      <w:pPr>
        <w:ind w:left="720"/>
        <w:jc w:val="both"/>
        <w:rPr>
          <w:rStyle w:val="eop"/>
          <w:rFonts w:asciiTheme="minorHAnsi" w:hAnsiTheme="minorHAnsi" w:cstheme="minorHAnsi"/>
          <w:color w:val="000000"/>
          <w:shd w:val="clear" w:color="auto" w:fill="FFFFFF"/>
          <w:lang w:val="en-IE"/>
        </w:rPr>
      </w:pPr>
    </w:p>
    <w:p w14:paraId="22229DA6" w14:textId="444E8673" w:rsidR="009F7B7F" w:rsidRPr="00731D08" w:rsidRDefault="009F7B7F" w:rsidP="00731D08">
      <w:pPr>
        <w:pStyle w:val="ListParagraph"/>
        <w:widowControl/>
        <w:numPr>
          <w:ilvl w:val="0"/>
          <w:numId w:val="9"/>
        </w:numPr>
        <w:autoSpaceDE/>
        <w:autoSpaceDN/>
        <w:jc w:val="both"/>
        <w:rPr>
          <w:b/>
          <w:bCs/>
          <w:color w:val="9BBB59" w:themeColor="accent3"/>
          <w:sz w:val="28"/>
          <w:szCs w:val="28"/>
          <w:lang w:val="en-GB"/>
        </w:rPr>
      </w:pPr>
      <w:r w:rsidRPr="00731D08">
        <w:rPr>
          <w:b/>
          <w:bCs/>
          <w:color w:val="9BBB59" w:themeColor="accent3"/>
          <w:sz w:val="28"/>
          <w:szCs w:val="28"/>
          <w:lang w:val="en-GB"/>
        </w:rPr>
        <w:t xml:space="preserve">Quality </w:t>
      </w:r>
    </w:p>
    <w:p w14:paraId="7D61A317" w14:textId="77777777" w:rsidR="009F7B7F" w:rsidRDefault="009F7B7F" w:rsidP="009F7B7F">
      <w:pPr>
        <w:pStyle w:val="ListParagraph"/>
        <w:ind w:left="720" w:firstLine="0"/>
        <w:jc w:val="both"/>
        <w:rPr>
          <w:rStyle w:val="eop"/>
          <w:rFonts w:asciiTheme="minorHAnsi" w:hAnsiTheme="minorHAnsi" w:cstheme="minorHAnsi"/>
          <w:color w:val="000000"/>
          <w:shd w:val="clear" w:color="auto" w:fill="FFFFFF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45"/>
      </w:tblGrid>
      <w:tr w:rsidR="009F7B7F" w14:paraId="70AADC41" w14:textId="77777777" w:rsidTr="009F7B7F">
        <w:tc>
          <w:tcPr>
            <w:tcW w:w="10365" w:type="dxa"/>
          </w:tcPr>
          <w:p w14:paraId="49878FF7" w14:textId="2AA03D84" w:rsidR="009F7B7F" w:rsidRPr="00616125" w:rsidRDefault="009F7B7F" w:rsidP="00616125">
            <w:pPr>
              <w:jc w:val="both"/>
              <w:rPr>
                <w:rStyle w:val="eop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lang w:val="en-IE"/>
              </w:rPr>
            </w:pPr>
            <w:r w:rsidRPr="00616125">
              <w:rPr>
                <w:b/>
                <w:bCs/>
                <w:color w:val="9BBB59" w:themeColor="accent3"/>
                <w:sz w:val="28"/>
                <w:szCs w:val="28"/>
              </w:rPr>
              <w:t xml:space="preserve">Evidence of </w:t>
            </w:r>
            <w:r w:rsidR="00616125" w:rsidRPr="00616125">
              <w:rPr>
                <w:b/>
                <w:bCs/>
                <w:color w:val="9BBB59" w:themeColor="accent3"/>
                <w:sz w:val="28"/>
                <w:szCs w:val="28"/>
              </w:rPr>
              <w:t xml:space="preserve">programme quality including </w:t>
            </w:r>
            <w:r w:rsidR="00F6258A">
              <w:rPr>
                <w:b/>
                <w:bCs/>
                <w:color w:val="9BBB59" w:themeColor="accent3"/>
                <w:sz w:val="28"/>
                <w:szCs w:val="28"/>
              </w:rPr>
              <w:t xml:space="preserve">learning </w:t>
            </w:r>
            <w:r w:rsidR="00616125" w:rsidRPr="00616125">
              <w:rPr>
                <w:b/>
                <w:bCs/>
                <w:color w:val="9BBB59" w:themeColor="accent3"/>
                <w:sz w:val="28"/>
                <w:szCs w:val="28"/>
              </w:rPr>
              <w:t>outcomes and value for money</w:t>
            </w:r>
            <w:r w:rsidR="00616125" w:rsidRPr="00616125">
              <w:rPr>
                <w:rStyle w:val="eop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lang w:val="en-IE"/>
              </w:rPr>
              <w:t xml:space="preserve"> </w:t>
            </w:r>
          </w:p>
        </w:tc>
      </w:tr>
    </w:tbl>
    <w:p w14:paraId="26C9A8F7" w14:textId="77777777" w:rsidR="009F7B7F" w:rsidRPr="009F7B7F" w:rsidRDefault="009F7B7F" w:rsidP="009F7B7F">
      <w:pPr>
        <w:pStyle w:val="ListParagraph"/>
        <w:ind w:left="720" w:firstLine="0"/>
        <w:jc w:val="both"/>
        <w:rPr>
          <w:rStyle w:val="eop"/>
          <w:rFonts w:asciiTheme="minorHAnsi" w:hAnsiTheme="minorHAnsi" w:cstheme="minorHAnsi"/>
          <w:color w:val="000000"/>
          <w:shd w:val="clear" w:color="auto" w:fill="FFFFFF"/>
          <w:lang w:val="en-IE"/>
        </w:rPr>
      </w:pPr>
    </w:p>
    <w:p w14:paraId="296DE226" w14:textId="77777777" w:rsidR="00E73072" w:rsidRDefault="00E73072" w:rsidP="00311B76">
      <w:pPr>
        <w:ind w:left="720"/>
        <w:jc w:val="both"/>
        <w:rPr>
          <w:rFonts w:asciiTheme="minorHAnsi" w:hAnsiTheme="minorHAnsi" w:cstheme="minorBidi"/>
          <w:lang w:val="en-IE"/>
        </w:rPr>
      </w:pPr>
    </w:p>
    <w:p w14:paraId="20D50888" w14:textId="7C0CE736" w:rsidR="00616125" w:rsidRDefault="00731D08" w:rsidP="00311B76">
      <w:pPr>
        <w:ind w:left="720"/>
        <w:jc w:val="both"/>
        <w:rPr>
          <w:rFonts w:asciiTheme="minorHAnsi" w:hAnsiTheme="minorHAnsi" w:cstheme="minorBidi"/>
          <w:lang w:val="en-IE"/>
        </w:rPr>
      </w:pPr>
      <w:r>
        <w:rPr>
          <w:rFonts w:asciiTheme="minorHAnsi" w:hAnsiTheme="minorHAnsi" w:cstheme="minorBidi"/>
          <w:lang w:val="en-IE"/>
        </w:rPr>
        <w:t xml:space="preserve">3.1 </w:t>
      </w:r>
      <w:r w:rsidR="00311B76" w:rsidRPr="00722344">
        <w:rPr>
          <w:rFonts w:asciiTheme="minorHAnsi" w:hAnsiTheme="minorHAnsi" w:cstheme="minorBidi"/>
          <w:lang w:val="en-IE"/>
        </w:rPr>
        <w:t xml:space="preserve">Briefly detail the overall learning outcomes and award level </w:t>
      </w:r>
      <w:r w:rsidR="00165C88">
        <w:rPr>
          <w:rFonts w:asciiTheme="minorHAnsi" w:hAnsiTheme="minorHAnsi" w:cstheme="minorBidi"/>
          <w:lang w:val="en-IE"/>
        </w:rPr>
        <w:t>(if any)</w:t>
      </w:r>
      <w:r w:rsidR="00311B76" w:rsidRPr="00722344">
        <w:rPr>
          <w:rFonts w:asciiTheme="minorHAnsi" w:hAnsiTheme="minorHAnsi" w:cstheme="minorBidi"/>
          <w:lang w:val="en-IE"/>
        </w:rPr>
        <w:t xml:space="preserve"> expected from the proposed training programme(s), under the following headings</w:t>
      </w:r>
      <w:r w:rsidR="00A47E8B">
        <w:rPr>
          <w:rFonts w:asciiTheme="minorHAnsi" w:hAnsiTheme="minorHAnsi" w:cstheme="minorBidi"/>
          <w:lang w:val="en-IE"/>
        </w:rPr>
        <w:t xml:space="preserve"> (applicable to Lot 2 and Lot 3)</w:t>
      </w:r>
      <w:r w:rsidR="00311B76" w:rsidRPr="00722344">
        <w:rPr>
          <w:rFonts w:asciiTheme="minorHAnsi" w:hAnsiTheme="minorHAnsi" w:cstheme="minorBidi"/>
          <w:lang w:val="en-IE"/>
        </w:rPr>
        <w:t>:</w:t>
      </w:r>
    </w:p>
    <w:p w14:paraId="2C0311F6" w14:textId="77777777" w:rsidR="00311B76" w:rsidRDefault="00311B76" w:rsidP="00311B76">
      <w:pPr>
        <w:ind w:left="720"/>
        <w:jc w:val="both"/>
        <w:rPr>
          <w:rFonts w:asciiTheme="minorHAnsi" w:hAnsiTheme="minorHAnsi" w:cstheme="minorBidi"/>
          <w:lang w:val="en-IE"/>
        </w:rPr>
      </w:pPr>
    </w:p>
    <w:p w14:paraId="59EA14E6" w14:textId="1E744803" w:rsidR="00A24AFB" w:rsidRPr="009D7877" w:rsidRDefault="00A24AFB" w:rsidP="00A24AFB">
      <w:pPr>
        <w:ind w:left="720"/>
        <w:jc w:val="both"/>
        <w:rPr>
          <w:rStyle w:val="eop"/>
          <w:rFonts w:asciiTheme="minorHAnsi" w:hAnsiTheme="minorHAnsi" w:cstheme="minorHAnsi"/>
          <w:color w:val="000000"/>
          <w:shd w:val="clear" w:color="auto" w:fill="FFFFFF"/>
          <w:lang w:val="en-IE"/>
        </w:rPr>
      </w:pPr>
      <w:r w:rsidRPr="00F20F67"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en-IE"/>
        </w:rPr>
        <w:t>LOT 2:</w:t>
      </w:r>
      <w:r w:rsidRPr="009D7877">
        <w:rPr>
          <w:rStyle w:val="eop"/>
          <w:rFonts w:asciiTheme="minorHAnsi" w:hAnsiTheme="minorHAnsi" w:cstheme="minorHAnsi"/>
          <w:color w:val="000000"/>
          <w:shd w:val="clear" w:color="auto" w:fill="FFFFFF"/>
          <w:lang w:val="en-IE"/>
        </w:rPr>
        <w:t xml:space="preserve"> Development and/or customisation and pilot delivery of Existing Innovation and/or Entrepreneurial Upskilling Programmes</w:t>
      </w:r>
      <w:r w:rsidR="00CD4C68">
        <w:rPr>
          <w:rStyle w:val="eop"/>
          <w:rFonts w:asciiTheme="minorHAnsi" w:hAnsiTheme="minorHAnsi" w:cstheme="minorHAnsi"/>
          <w:color w:val="000000"/>
          <w:shd w:val="clear" w:color="auto" w:fill="FFFFFF"/>
          <w:lang w:val="en-IE"/>
        </w:rPr>
        <w:t>. Please copy-and-paste additional tables per each programme as required.</w:t>
      </w:r>
    </w:p>
    <w:p w14:paraId="5C386E76" w14:textId="77777777" w:rsidR="00311B76" w:rsidRDefault="00311B76" w:rsidP="00311B76">
      <w:pPr>
        <w:ind w:left="720"/>
        <w:jc w:val="both"/>
        <w:rPr>
          <w:rFonts w:asciiTheme="minorHAnsi" w:hAnsiTheme="minorHAnsi" w:cstheme="minorBidi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5834"/>
      </w:tblGrid>
      <w:tr w:rsidR="00AD79C9" w14:paraId="47AB3988" w14:textId="77777777" w:rsidTr="009D5C61">
        <w:tc>
          <w:tcPr>
            <w:tcW w:w="3811" w:type="dxa"/>
          </w:tcPr>
          <w:p w14:paraId="13960FB7" w14:textId="41EEF625" w:rsidR="00AD79C9" w:rsidRPr="009D5C61" w:rsidRDefault="00C329BC" w:rsidP="00311B76">
            <w:pPr>
              <w:jc w:val="both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 xml:space="preserve">Programme </w:t>
            </w:r>
            <w:r w:rsidR="00AD79C9" w:rsidRPr="00320000">
              <w:rPr>
                <w:b/>
                <w:bCs/>
              </w:rPr>
              <w:t>Title</w:t>
            </w:r>
          </w:p>
        </w:tc>
        <w:tc>
          <w:tcPr>
            <w:tcW w:w="5834" w:type="dxa"/>
          </w:tcPr>
          <w:p w14:paraId="7EE58EFB" w14:textId="617EC4EE" w:rsidR="00AD79C9" w:rsidRDefault="000B3052" w:rsidP="00311B76">
            <w:pPr>
              <w:jc w:val="both"/>
              <w:rPr>
                <w:rFonts w:cstheme="minorBidi"/>
              </w:rPr>
            </w:pPr>
            <w:r>
              <w:rPr>
                <w:rStyle w:val="normaltextrun"/>
                <w:rFonts w:ascii="Aptos" w:hAnsi="Aptos" w:cs="Segoe UI"/>
              </w:rPr>
              <w:t>ISME S.T.A.G.E.S. Model (Survive, Thrive, Accelerate, Grow, Export, Scale)</w:t>
            </w:r>
          </w:p>
        </w:tc>
      </w:tr>
      <w:tr w:rsidR="00AD79C9" w14:paraId="77FBAF0C" w14:textId="77777777" w:rsidTr="009D5C61">
        <w:tc>
          <w:tcPr>
            <w:tcW w:w="3811" w:type="dxa"/>
          </w:tcPr>
          <w:p w14:paraId="0ECAE41C" w14:textId="093210BF" w:rsidR="00AD79C9" w:rsidRPr="009D5C61" w:rsidRDefault="00AD79C9" w:rsidP="00311B76">
            <w:pPr>
              <w:jc w:val="both"/>
              <w:rPr>
                <w:rFonts w:cstheme="minorBidi"/>
                <w:b/>
                <w:bCs/>
              </w:rPr>
            </w:pPr>
            <w:r w:rsidRPr="00320000">
              <w:rPr>
                <w:b/>
                <w:bCs/>
              </w:rPr>
              <w:t>Learning Outcomes for the trainee</w:t>
            </w:r>
          </w:p>
        </w:tc>
        <w:tc>
          <w:tcPr>
            <w:tcW w:w="5834" w:type="dxa"/>
          </w:tcPr>
          <w:p w14:paraId="11887A13" w14:textId="77777777" w:rsidR="00AD79C9" w:rsidRDefault="00DB0F71" w:rsidP="00311B76">
            <w:pPr>
              <w:jc w:val="both"/>
              <w:rPr>
                <w:rFonts w:cstheme="minorBidi"/>
              </w:rPr>
            </w:pPr>
            <w:r w:rsidRPr="00DB0F71">
              <w:rPr>
                <w:rFonts w:cstheme="minorBidi"/>
              </w:rPr>
              <w:t>Creative Problem-Solving Abilities</w:t>
            </w:r>
          </w:p>
          <w:p w14:paraId="2DD0BEE6" w14:textId="77777777" w:rsidR="00DB0F71" w:rsidRDefault="00DB0F71" w:rsidP="00311B76">
            <w:pPr>
              <w:jc w:val="both"/>
              <w:rPr>
                <w:rFonts w:cstheme="minorBidi"/>
              </w:rPr>
            </w:pPr>
            <w:r w:rsidRPr="00DB0F71">
              <w:rPr>
                <w:rFonts w:cstheme="minorBidi"/>
              </w:rPr>
              <w:t>Familiarity with Innovation Frameworks</w:t>
            </w:r>
          </w:p>
          <w:p w14:paraId="26421B25" w14:textId="77777777" w:rsidR="00DB0F71" w:rsidRDefault="00B758A4" w:rsidP="00311B76">
            <w:pPr>
              <w:jc w:val="both"/>
              <w:rPr>
                <w:rFonts w:cstheme="minorBidi"/>
              </w:rPr>
            </w:pPr>
            <w:r w:rsidRPr="00B758A4">
              <w:rPr>
                <w:rFonts w:cstheme="minorBidi"/>
              </w:rPr>
              <w:t>Practical Skills in Idea Generation and Evaluation</w:t>
            </w:r>
          </w:p>
          <w:p w14:paraId="0F2F3B49" w14:textId="77777777" w:rsidR="00B758A4" w:rsidRDefault="005E7695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Improved team collaboration </w:t>
            </w:r>
          </w:p>
          <w:p w14:paraId="29ABA2BD" w14:textId="77777777" w:rsidR="00D07C09" w:rsidRDefault="00D07C09" w:rsidP="00311B76">
            <w:pPr>
              <w:jc w:val="both"/>
              <w:rPr>
                <w:rFonts w:cstheme="minorBidi"/>
                <w:lang w:val="en-US"/>
              </w:rPr>
            </w:pPr>
            <w:r w:rsidRPr="00D07C09">
              <w:rPr>
                <w:rFonts w:cstheme="minorBidi"/>
                <w:lang w:val="en-US"/>
              </w:rPr>
              <w:t>Understand basic project planning, resource management, and tracking progress</w:t>
            </w:r>
            <w:r w:rsidR="00E5076E">
              <w:rPr>
                <w:rFonts w:cstheme="minorBidi"/>
                <w:lang w:val="en-US"/>
              </w:rPr>
              <w:t>.</w:t>
            </w:r>
          </w:p>
          <w:p w14:paraId="189DC783" w14:textId="058B61AA" w:rsidR="00E5076E" w:rsidRDefault="00E5076E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Growth mindset development</w:t>
            </w:r>
          </w:p>
        </w:tc>
      </w:tr>
      <w:tr w:rsidR="00AD79C9" w14:paraId="10CC0C3B" w14:textId="77777777" w:rsidTr="009D5C61">
        <w:tc>
          <w:tcPr>
            <w:tcW w:w="3811" w:type="dxa"/>
          </w:tcPr>
          <w:p w14:paraId="0D7763FC" w14:textId="235F7F08" w:rsidR="00AD79C9" w:rsidRPr="009D5C61" w:rsidRDefault="00AD79C9" w:rsidP="00311B76">
            <w:pPr>
              <w:jc w:val="both"/>
              <w:rPr>
                <w:rFonts w:cstheme="minorBidi"/>
                <w:b/>
                <w:bCs/>
              </w:rPr>
            </w:pPr>
            <w:r w:rsidRPr="009D5C61">
              <w:rPr>
                <w:rFonts w:cstheme="minorBidi"/>
                <w:b/>
                <w:bCs/>
              </w:rPr>
              <w:lastRenderedPageBreak/>
              <w:t>Outcomes for the company</w:t>
            </w:r>
          </w:p>
        </w:tc>
        <w:tc>
          <w:tcPr>
            <w:tcW w:w="5834" w:type="dxa"/>
          </w:tcPr>
          <w:p w14:paraId="691DA4CD" w14:textId="77777777" w:rsidR="00F94739" w:rsidRDefault="00EE6401" w:rsidP="00311B76">
            <w:pPr>
              <w:jc w:val="both"/>
              <w:rPr>
                <w:rFonts w:cstheme="minorBidi"/>
                <w:lang w:val="en-US"/>
              </w:rPr>
            </w:pPr>
            <w:r>
              <w:rPr>
                <w:rFonts w:cstheme="minorBidi"/>
                <w:lang w:val="en-US"/>
              </w:rPr>
              <w:t>A business will be</w:t>
            </w:r>
            <w:r w:rsidRPr="00EE6401">
              <w:rPr>
                <w:rFonts w:cstheme="minorBidi"/>
                <w:lang w:val="en-US"/>
              </w:rPr>
              <w:t xml:space="preserve"> more adaptable, competitive, and growth oriented. </w:t>
            </w:r>
          </w:p>
          <w:p w14:paraId="43C2450E" w14:textId="3B91F2D5" w:rsidR="00AD79C9" w:rsidRDefault="00EE6401" w:rsidP="00311B76">
            <w:pPr>
              <w:jc w:val="both"/>
              <w:rPr>
                <w:rFonts w:cstheme="minorBidi"/>
                <w:lang w:val="en-US"/>
              </w:rPr>
            </w:pPr>
            <w:r>
              <w:rPr>
                <w:rFonts w:cstheme="minorBidi"/>
                <w:lang w:val="en-US"/>
              </w:rPr>
              <w:t>Development of</w:t>
            </w:r>
            <w:r w:rsidRPr="00EE6401">
              <w:rPr>
                <w:rFonts w:cstheme="minorBidi"/>
                <w:lang w:val="en-US"/>
              </w:rPr>
              <w:t xml:space="preserve"> a culture where continuous improvement and creativity are valued.</w:t>
            </w:r>
          </w:p>
          <w:p w14:paraId="1634D207" w14:textId="77777777" w:rsidR="00E5076E" w:rsidRDefault="00E5076E" w:rsidP="00311B76">
            <w:pPr>
              <w:jc w:val="both"/>
              <w:rPr>
                <w:rFonts w:cstheme="minorBidi"/>
              </w:rPr>
            </w:pPr>
            <w:r w:rsidRPr="00E5076E">
              <w:rPr>
                <w:rFonts w:cstheme="minorBidi"/>
              </w:rPr>
              <w:t>Understanding Innovation Processes</w:t>
            </w:r>
          </w:p>
          <w:p w14:paraId="4DCC6DC4" w14:textId="440845D4" w:rsidR="00E5076E" w:rsidRDefault="00F94739" w:rsidP="00311B76">
            <w:pPr>
              <w:jc w:val="both"/>
              <w:rPr>
                <w:rFonts w:cstheme="minorBidi"/>
              </w:rPr>
            </w:pPr>
            <w:r w:rsidRPr="00F94739">
              <w:rPr>
                <w:rFonts w:cstheme="minorBidi"/>
              </w:rPr>
              <w:t>Practical Implementation Planning</w:t>
            </w:r>
          </w:p>
          <w:p w14:paraId="44E801B9" w14:textId="77777777" w:rsidR="00B16996" w:rsidRDefault="00B16996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Future proofed business</w:t>
            </w:r>
          </w:p>
          <w:p w14:paraId="38438181" w14:textId="0E6ABF1E" w:rsidR="00B16996" w:rsidRDefault="002957FC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A resilient business and agile to economic trends</w:t>
            </w:r>
          </w:p>
        </w:tc>
      </w:tr>
      <w:tr w:rsidR="00AD79C9" w14:paraId="3FC04789" w14:textId="77777777" w:rsidTr="009D5C61">
        <w:tc>
          <w:tcPr>
            <w:tcW w:w="3811" w:type="dxa"/>
          </w:tcPr>
          <w:p w14:paraId="7EFDE927" w14:textId="6CE5A961" w:rsidR="00AD79C9" w:rsidRPr="009D5C61" w:rsidRDefault="00AD79C9" w:rsidP="00311B76">
            <w:pPr>
              <w:jc w:val="both"/>
              <w:rPr>
                <w:rFonts w:cstheme="minorBidi"/>
                <w:b/>
                <w:bCs/>
              </w:rPr>
            </w:pPr>
            <w:r w:rsidRPr="009D5C61">
              <w:rPr>
                <w:rFonts w:cstheme="minorBidi"/>
                <w:b/>
                <w:bCs/>
              </w:rPr>
              <w:t>Course duration</w:t>
            </w:r>
          </w:p>
        </w:tc>
        <w:tc>
          <w:tcPr>
            <w:tcW w:w="5834" w:type="dxa"/>
          </w:tcPr>
          <w:p w14:paraId="6DE6866F" w14:textId="4AC93D10" w:rsidR="00AD79C9" w:rsidRDefault="00B06E7E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A series of 6-hour engagements</w:t>
            </w:r>
            <w:r w:rsidR="006F7BB2">
              <w:rPr>
                <w:rFonts w:cstheme="minorBidi"/>
              </w:rPr>
              <w:t xml:space="preserve"> chosen from </w:t>
            </w:r>
            <w:r w:rsidR="001D771A">
              <w:rPr>
                <w:rFonts w:cstheme="minorBidi"/>
              </w:rPr>
              <w:t xml:space="preserve">the eight themes </w:t>
            </w:r>
            <w:r w:rsidR="00DC3DD9">
              <w:rPr>
                <w:rFonts w:cstheme="minorBidi"/>
              </w:rPr>
              <w:t xml:space="preserve">described </w:t>
            </w:r>
            <w:r w:rsidR="001D771A">
              <w:rPr>
                <w:rFonts w:cstheme="minorBidi"/>
              </w:rPr>
              <w:t>in 1.1 of th</w:t>
            </w:r>
            <w:r w:rsidR="001E2739">
              <w:rPr>
                <w:rFonts w:cstheme="minorBidi"/>
              </w:rPr>
              <w:t>e</w:t>
            </w:r>
            <w:r w:rsidR="001D771A">
              <w:rPr>
                <w:rFonts w:cstheme="minorBidi"/>
              </w:rPr>
              <w:t xml:space="preserve"> </w:t>
            </w:r>
            <w:proofErr w:type="gramStart"/>
            <w:r w:rsidR="001D771A">
              <w:rPr>
                <w:rFonts w:cstheme="minorBidi"/>
              </w:rPr>
              <w:t>document</w:t>
            </w:r>
            <w:proofErr w:type="gramEnd"/>
            <w:r w:rsidR="001D771A">
              <w:rPr>
                <w:rFonts w:cstheme="minorBidi"/>
              </w:rPr>
              <w:t xml:space="preserve">. </w:t>
            </w:r>
            <w:r>
              <w:rPr>
                <w:rFonts w:cstheme="minorBidi"/>
              </w:rPr>
              <w:t xml:space="preserve"> </w:t>
            </w:r>
          </w:p>
        </w:tc>
      </w:tr>
      <w:tr w:rsidR="00AD79C9" w14:paraId="699E17CB" w14:textId="77777777" w:rsidTr="009D5C61">
        <w:tc>
          <w:tcPr>
            <w:tcW w:w="3811" w:type="dxa"/>
          </w:tcPr>
          <w:p w14:paraId="4E852C4F" w14:textId="7645F021" w:rsidR="00AD79C9" w:rsidRPr="009D5C61" w:rsidRDefault="00AD79C9" w:rsidP="00311B76">
            <w:pPr>
              <w:jc w:val="both"/>
              <w:rPr>
                <w:rFonts w:cstheme="minorBidi"/>
                <w:b/>
                <w:bCs/>
              </w:rPr>
            </w:pPr>
            <w:r w:rsidRPr="009D5C61">
              <w:rPr>
                <w:rFonts w:cstheme="minorBidi"/>
                <w:b/>
                <w:bCs/>
              </w:rPr>
              <w:t>Award level (if any)</w:t>
            </w:r>
          </w:p>
        </w:tc>
        <w:tc>
          <w:tcPr>
            <w:tcW w:w="5834" w:type="dxa"/>
          </w:tcPr>
          <w:p w14:paraId="6601AEDC" w14:textId="4A901C1B" w:rsidR="00AD79C9" w:rsidRDefault="003462EC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There is no award level intended for this </w:t>
            </w:r>
            <w:r w:rsidR="00283705">
              <w:rPr>
                <w:rFonts w:cstheme="minorBidi"/>
              </w:rPr>
              <w:t>programme.</w:t>
            </w:r>
            <w:r>
              <w:rPr>
                <w:rFonts w:cstheme="minorBidi"/>
              </w:rPr>
              <w:t xml:space="preserve"> </w:t>
            </w:r>
            <w:r w:rsidR="00283705">
              <w:rPr>
                <w:rFonts w:cstheme="minorBidi"/>
              </w:rPr>
              <w:t>However,</w:t>
            </w:r>
            <w:r>
              <w:rPr>
                <w:rFonts w:cstheme="minorBidi"/>
              </w:rPr>
              <w:t xml:space="preserve"> it is ultimately our objective that the core elements of the S</w:t>
            </w:r>
            <w:r w:rsidR="0050676D">
              <w:rPr>
                <w:rFonts w:cstheme="minorBidi"/>
              </w:rPr>
              <w:t>.</w:t>
            </w:r>
            <w:r>
              <w:rPr>
                <w:rFonts w:cstheme="minorBidi"/>
              </w:rPr>
              <w:t>T</w:t>
            </w:r>
            <w:r w:rsidR="0050676D">
              <w:rPr>
                <w:rFonts w:cstheme="minorBidi"/>
              </w:rPr>
              <w:t>.</w:t>
            </w:r>
            <w:r>
              <w:rPr>
                <w:rFonts w:cstheme="minorBidi"/>
              </w:rPr>
              <w:t>A</w:t>
            </w:r>
            <w:r w:rsidR="0050676D">
              <w:rPr>
                <w:rFonts w:cstheme="minorBidi"/>
              </w:rPr>
              <w:t>.</w:t>
            </w:r>
            <w:r>
              <w:rPr>
                <w:rFonts w:cstheme="minorBidi"/>
              </w:rPr>
              <w:t>G</w:t>
            </w:r>
            <w:r w:rsidR="0050676D">
              <w:rPr>
                <w:rFonts w:cstheme="minorBidi"/>
              </w:rPr>
              <w:t>.</w:t>
            </w:r>
            <w:r>
              <w:rPr>
                <w:rFonts w:cstheme="minorBidi"/>
              </w:rPr>
              <w:t>E</w:t>
            </w:r>
            <w:r w:rsidR="0050676D">
              <w:rPr>
                <w:rFonts w:cstheme="minorBidi"/>
              </w:rPr>
              <w:t>.</w:t>
            </w:r>
            <w:r>
              <w:rPr>
                <w:rFonts w:cstheme="minorBidi"/>
              </w:rPr>
              <w:t>S</w:t>
            </w:r>
            <w:r w:rsidR="0050676D">
              <w:rPr>
                <w:rFonts w:cstheme="minorBidi"/>
              </w:rPr>
              <w:t>.</w:t>
            </w:r>
            <w:r>
              <w:rPr>
                <w:rFonts w:cstheme="minorBidi"/>
              </w:rPr>
              <w:t xml:space="preserve"> programme would form the basis of a level 6 diploma in basic business practice.</w:t>
            </w:r>
          </w:p>
        </w:tc>
      </w:tr>
      <w:tr w:rsidR="00AD79C9" w14:paraId="27D7C5E1" w14:textId="77777777" w:rsidTr="009D5C61">
        <w:tc>
          <w:tcPr>
            <w:tcW w:w="3811" w:type="dxa"/>
          </w:tcPr>
          <w:p w14:paraId="7103B9D5" w14:textId="35D89123" w:rsidR="00AD79C9" w:rsidRPr="009D5C61" w:rsidRDefault="00C609EF" w:rsidP="00311B76">
            <w:pPr>
              <w:jc w:val="both"/>
              <w:rPr>
                <w:rFonts w:cstheme="minorBidi"/>
                <w:b/>
                <w:bCs/>
              </w:rPr>
            </w:pPr>
            <w:r w:rsidRPr="009D5C61">
              <w:rPr>
                <w:rFonts w:cstheme="minorBidi"/>
                <w:b/>
                <w:bCs/>
              </w:rPr>
              <w:t>Description of cohort (e.g. is this 1:1, is there a minimum cohort size for peer learning, etc.)</w:t>
            </w:r>
          </w:p>
        </w:tc>
        <w:tc>
          <w:tcPr>
            <w:tcW w:w="5834" w:type="dxa"/>
          </w:tcPr>
          <w:p w14:paraId="4B42F01F" w14:textId="60974BB3" w:rsidR="00AD79C9" w:rsidRDefault="00EE0229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1:1 </w:t>
            </w:r>
            <w:r w:rsidR="001051DC">
              <w:rPr>
                <w:rFonts w:cstheme="minorBidi"/>
              </w:rPr>
              <w:t xml:space="preserve">/ </w:t>
            </w:r>
            <w:r>
              <w:rPr>
                <w:rFonts w:cstheme="minorBidi"/>
              </w:rPr>
              <w:t>1:2</w:t>
            </w:r>
            <w:r w:rsidR="002511E8">
              <w:rPr>
                <w:rFonts w:cstheme="minorBidi"/>
              </w:rPr>
              <w:t xml:space="preserve"> / 1:3</w:t>
            </w:r>
          </w:p>
          <w:p w14:paraId="36FD2095" w14:textId="1C08CAA9" w:rsidR="00EE0229" w:rsidRDefault="00EE0229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6-hours </w:t>
            </w:r>
            <w:r w:rsidR="00F20F67">
              <w:rPr>
                <w:rFonts w:cstheme="minorBidi"/>
              </w:rPr>
              <w:t>available</w:t>
            </w:r>
            <w:r w:rsidR="00C63F63">
              <w:rPr>
                <w:rFonts w:cstheme="minorBidi"/>
              </w:rPr>
              <w:t xml:space="preserve"> per individual /</w:t>
            </w:r>
            <w:r w:rsidR="00F20F67">
              <w:rPr>
                <w:rFonts w:cstheme="minorBidi"/>
              </w:rPr>
              <w:t xml:space="preserve"> per engagement</w:t>
            </w:r>
          </w:p>
        </w:tc>
      </w:tr>
      <w:tr w:rsidR="00C609EF" w14:paraId="6B50381F" w14:textId="77777777" w:rsidTr="00A25019">
        <w:tc>
          <w:tcPr>
            <w:tcW w:w="3811" w:type="dxa"/>
          </w:tcPr>
          <w:p w14:paraId="4D288674" w14:textId="73C11AB1" w:rsidR="00C609EF" w:rsidRPr="009D5C61" w:rsidRDefault="003F53A8" w:rsidP="00311B76">
            <w:pPr>
              <w:jc w:val="both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Brief description of programme</w:t>
            </w:r>
          </w:p>
        </w:tc>
        <w:tc>
          <w:tcPr>
            <w:tcW w:w="5834" w:type="dxa"/>
          </w:tcPr>
          <w:p w14:paraId="0E0A69D9" w14:textId="77777777" w:rsidR="005B23EB" w:rsidRDefault="005B23EB" w:rsidP="005B23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key aims of the proposed programme would be to achieve several macro-objectives. These include:</w:t>
            </w:r>
          </w:p>
          <w:p w14:paraId="408B52AB" w14:textId="77777777" w:rsidR="005B23EB" w:rsidRPr="00696CD6" w:rsidRDefault="005B23EB" w:rsidP="005B23E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96CD6">
              <w:rPr>
                <w:rFonts w:cstheme="minorHAnsi"/>
                <w:sz w:val="24"/>
                <w:szCs w:val="24"/>
              </w:rPr>
              <w:t>Creating an SME sector that is dynamic and innovative.</w:t>
            </w:r>
          </w:p>
          <w:p w14:paraId="3BEF43BC" w14:textId="77777777" w:rsidR="005B23EB" w:rsidRDefault="005B23EB" w:rsidP="005B23E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96CD6">
              <w:rPr>
                <w:rFonts w:cstheme="minorHAnsi"/>
                <w:sz w:val="24"/>
                <w:szCs w:val="24"/>
              </w:rPr>
              <w:t>Broadening the enterprise and export base to ensure that the economy is resilient, diversified, and adaptable.</w:t>
            </w:r>
          </w:p>
          <w:p w14:paraId="3479C9BE" w14:textId="61DC927C" w:rsidR="003462EC" w:rsidRPr="00696CD6" w:rsidRDefault="003462EC" w:rsidP="005B23E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Assisting indigenous businesses to quickly adopt the green economy.</w:t>
            </w:r>
          </w:p>
          <w:p w14:paraId="6506666D" w14:textId="77777777" w:rsidR="005B23EB" w:rsidRDefault="005B23EB" w:rsidP="005B23E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96CD6">
              <w:rPr>
                <w:rFonts w:cstheme="minorHAnsi"/>
                <w:sz w:val="24"/>
                <w:szCs w:val="24"/>
              </w:rPr>
              <w:t xml:space="preserve">Supporting the internationalisation and market diversification of Irish enterprise to make the economy more resilient to external market shocks,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696CD6">
              <w:rPr>
                <w:rFonts w:cstheme="minorHAnsi"/>
                <w:sz w:val="24"/>
                <w:szCs w:val="24"/>
              </w:rPr>
              <w:t>Brexit</w:t>
            </w:r>
            <w:r>
              <w:rPr>
                <w:rFonts w:cstheme="minorHAnsi"/>
                <w:sz w:val="24"/>
                <w:szCs w:val="24"/>
              </w:rPr>
              <w:t>, COVID19, economic downturn)</w:t>
            </w:r>
            <w:r w:rsidRPr="00696CD6">
              <w:rPr>
                <w:rFonts w:cstheme="minorHAnsi"/>
                <w:sz w:val="24"/>
                <w:szCs w:val="24"/>
              </w:rPr>
              <w:t>.</w:t>
            </w:r>
          </w:p>
          <w:p w14:paraId="4194495A" w14:textId="77777777" w:rsidR="005B23EB" w:rsidRPr="00696CD6" w:rsidRDefault="005B23EB" w:rsidP="005B23E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Grow the capacity of local firms to absorb and implement new technologies.</w:t>
            </w:r>
          </w:p>
          <w:p w14:paraId="70CECECB" w14:textId="77777777" w:rsidR="005B23EB" w:rsidRDefault="005B23EB" w:rsidP="005B23E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96CD6">
              <w:rPr>
                <w:rFonts w:cstheme="minorHAnsi"/>
                <w:sz w:val="24"/>
                <w:szCs w:val="24"/>
              </w:rPr>
              <w:t xml:space="preserve">Improve management quality and training in smaller enterprises to foster innovation to evolve into new products, new markets and new sectors. </w:t>
            </w:r>
          </w:p>
          <w:p w14:paraId="26BAE782" w14:textId="77777777" w:rsidR="00C609EF" w:rsidRDefault="00C609EF" w:rsidP="00311B76">
            <w:pPr>
              <w:jc w:val="both"/>
              <w:rPr>
                <w:rFonts w:cstheme="minorBidi"/>
              </w:rPr>
            </w:pPr>
          </w:p>
        </w:tc>
      </w:tr>
      <w:tr w:rsidR="00EE0E83" w14:paraId="3E261E2C" w14:textId="77777777" w:rsidTr="00A25019">
        <w:tc>
          <w:tcPr>
            <w:tcW w:w="3811" w:type="dxa"/>
          </w:tcPr>
          <w:p w14:paraId="0E374F6F" w14:textId="46E17921" w:rsidR="00EE0E83" w:rsidRDefault="004B7738" w:rsidP="00311B76">
            <w:pPr>
              <w:jc w:val="both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 xml:space="preserve">Alignment to Innovation &amp; </w:t>
            </w:r>
            <w:r w:rsidR="004F19E3">
              <w:rPr>
                <w:rFonts w:cstheme="minorBidi"/>
                <w:b/>
                <w:bCs/>
              </w:rPr>
              <w:t>Entrepreneurial</w:t>
            </w:r>
            <w:r>
              <w:rPr>
                <w:rFonts w:cstheme="minorBidi"/>
                <w:b/>
                <w:bCs/>
              </w:rPr>
              <w:t xml:space="preserve"> practices </w:t>
            </w:r>
            <w:r w:rsidR="004F19E3">
              <w:rPr>
                <w:rFonts w:cstheme="minorBidi"/>
                <w:b/>
                <w:bCs/>
              </w:rPr>
              <w:t>topics</w:t>
            </w:r>
          </w:p>
        </w:tc>
        <w:tc>
          <w:tcPr>
            <w:tcW w:w="5834" w:type="dxa"/>
          </w:tcPr>
          <w:p w14:paraId="3053D6B9" w14:textId="4953A47A" w:rsidR="00EE0E83" w:rsidRDefault="00C32976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To assist businesses with their understanding of the fundamental areas of business </w:t>
            </w:r>
            <w:r w:rsidR="004D44A0">
              <w:rPr>
                <w:rFonts w:cstheme="minorBidi"/>
              </w:rPr>
              <w:t>to ensure growth and competitiveness</w:t>
            </w:r>
            <w:r>
              <w:rPr>
                <w:rFonts w:cstheme="minorBidi"/>
              </w:rPr>
              <w:t>:</w:t>
            </w:r>
          </w:p>
          <w:p w14:paraId="1B614EBA" w14:textId="77777777" w:rsidR="00C32976" w:rsidRPr="00542D44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42D44">
              <w:rPr>
                <w:rFonts w:cstheme="minorHAnsi"/>
                <w:sz w:val="24"/>
                <w:szCs w:val="24"/>
              </w:rPr>
              <w:t>Business and commercial law</w:t>
            </w:r>
          </w:p>
          <w:p w14:paraId="7F15EF09" w14:textId="77777777" w:rsidR="00C32976" w:rsidRPr="00542D44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42D44">
              <w:rPr>
                <w:rFonts w:cstheme="minorHAnsi"/>
                <w:sz w:val="24"/>
                <w:szCs w:val="24"/>
              </w:rPr>
              <w:t>The tax system</w:t>
            </w:r>
          </w:p>
          <w:p w14:paraId="078038B0" w14:textId="77777777" w:rsidR="00C32976" w:rsidRPr="00542D44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Employment law and compliance with safety, health and welfare at work legislation </w:t>
            </w:r>
          </w:p>
          <w:p w14:paraId="5D0B7AB2" w14:textId="77777777" w:rsidR="00C32976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Digitisation, t</w:t>
            </w:r>
            <w:r w:rsidRPr="00542D44">
              <w:rPr>
                <w:rFonts w:cstheme="minorHAnsi"/>
                <w:sz w:val="24"/>
                <w:szCs w:val="24"/>
              </w:rPr>
              <w:t>echnology absorption and software packages</w:t>
            </w:r>
          </w:p>
          <w:p w14:paraId="1C6EF8CD" w14:textId="77777777" w:rsidR="00C32976" w:rsidRPr="00542D44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Adaptation to the green and circular economy </w:t>
            </w:r>
          </w:p>
          <w:p w14:paraId="684B86CB" w14:textId="77777777" w:rsidR="00C32976" w:rsidRPr="00542D44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42D44">
              <w:rPr>
                <w:rFonts w:cstheme="minorHAnsi"/>
                <w:sz w:val="24"/>
                <w:szCs w:val="24"/>
              </w:rPr>
              <w:lastRenderedPageBreak/>
              <w:t>Marketing skills</w:t>
            </w:r>
            <w:r>
              <w:rPr>
                <w:rFonts w:cstheme="minorHAnsi"/>
                <w:sz w:val="24"/>
                <w:szCs w:val="24"/>
              </w:rPr>
              <w:t>, market research and procurement / tendering</w:t>
            </w:r>
          </w:p>
          <w:p w14:paraId="347F0E09" w14:textId="77777777" w:rsidR="00C32976" w:rsidRPr="00542D44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Financial management and t</w:t>
            </w:r>
            <w:r w:rsidRPr="00542D44">
              <w:rPr>
                <w:rFonts w:cstheme="minorHAnsi"/>
                <w:sz w:val="24"/>
                <w:szCs w:val="24"/>
              </w:rPr>
              <w:t>reasury skills</w:t>
            </w:r>
          </w:p>
          <w:p w14:paraId="094A4584" w14:textId="77777777" w:rsidR="00C32976" w:rsidRPr="00542D44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42D44">
              <w:rPr>
                <w:rFonts w:cstheme="minorHAnsi"/>
                <w:sz w:val="24"/>
                <w:szCs w:val="24"/>
              </w:rPr>
              <w:t>Research and Development capability</w:t>
            </w:r>
          </w:p>
          <w:p w14:paraId="01598F0E" w14:textId="77777777" w:rsidR="00C32976" w:rsidRPr="00542D44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Leadership and staff development </w:t>
            </w:r>
          </w:p>
          <w:p w14:paraId="63D1C51B" w14:textId="77777777" w:rsidR="00C32976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export of goods and services </w:t>
            </w:r>
          </w:p>
          <w:p w14:paraId="01837F6B" w14:textId="77777777" w:rsidR="00C32976" w:rsidRPr="00542D44" w:rsidRDefault="00C32976" w:rsidP="00C3297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Intergenerational business transfer, business listing and business exit</w:t>
            </w:r>
          </w:p>
          <w:p w14:paraId="7AEF01D4" w14:textId="7A5687E6" w:rsidR="00C32976" w:rsidRDefault="00C32976" w:rsidP="00311B76">
            <w:pPr>
              <w:jc w:val="both"/>
              <w:rPr>
                <w:rFonts w:cstheme="minorBidi"/>
              </w:rPr>
            </w:pPr>
          </w:p>
        </w:tc>
      </w:tr>
    </w:tbl>
    <w:p w14:paraId="41343E4E" w14:textId="77777777" w:rsidR="00AD79C9" w:rsidRDefault="00AD79C9" w:rsidP="00311B76">
      <w:pPr>
        <w:ind w:left="720"/>
        <w:jc w:val="both"/>
        <w:rPr>
          <w:rFonts w:cstheme="minorBidi"/>
        </w:rPr>
      </w:pPr>
    </w:p>
    <w:p w14:paraId="2D88D74D" w14:textId="77777777" w:rsidR="00731D08" w:rsidRDefault="00731D08" w:rsidP="00311B76">
      <w:pPr>
        <w:ind w:left="720"/>
        <w:jc w:val="both"/>
        <w:rPr>
          <w:rFonts w:asciiTheme="minorHAnsi" w:hAnsiTheme="minorHAnsi" w:cstheme="minorBidi"/>
          <w:lang w:val="en-IE"/>
        </w:rPr>
      </w:pPr>
    </w:p>
    <w:p w14:paraId="2DAF3537" w14:textId="77777777" w:rsidR="009F5605" w:rsidRDefault="009F5605" w:rsidP="00311B76">
      <w:pPr>
        <w:ind w:left="720"/>
        <w:jc w:val="both"/>
        <w:rPr>
          <w:rFonts w:asciiTheme="minorHAnsi" w:hAnsiTheme="minorHAnsi" w:cstheme="minorBidi"/>
          <w:lang w:val="en-IE"/>
        </w:rPr>
      </w:pPr>
    </w:p>
    <w:p w14:paraId="3C17665B" w14:textId="65F78E54" w:rsidR="005E61E1" w:rsidRDefault="00731D08" w:rsidP="00311B76">
      <w:pPr>
        <w:ind w:left="720"/>
        <w:jc w:val="both"/>
        <w:rPr>
          <w:rFonts w:asciiTheme="minorHAnsi" w:hAnsiTheme="minorHAnsi" w:cstheme="minorBidi"/>
          <w:lang w:val="en-IE"/>
        </w:rPr>
      </w:pPr>
      <w:r>
        <w:rPr>
          <w:rFonts w:asciiTheme="minorHAnsi" w:hAnsiTheme="minorHAnsi" w:cstheme="minorBidi"/>
          <w:lang w:val="en-IE"/>
        </w:rPr>
        <w:t xml:space="preserve">3.2 </w:t>
      </w:r>
      <w:r w:rsidR="00D75B10">
        <w:rPr>
          <w:rFonts w:asciiTheme="minorHAnsi" w:hAnsiTheme="minorHAnsi" w:cstheme="minorBidi"/>
          <w:lang w:val="en-IE"/>
        </w:rPr>
        <w:t xml:space="preserve">How will the programme(s) deliver strong value for money to your businesses and the wider industry? </w:t>
      </w:r>
      <w:r w:rsidR="0068539D">
        <w:rPr>
          <w:rFonts w:asciiTheme="minorHAnsi" w:hAnsiTheme="minorHAnsi" w:cstheme="minorBidi"/>
          <w:lang w:val="en-IE"/>
        </w:rPr>
        <w:t>(please include cost per trainee</w:t>
      </w:r>
      <w:r w:rsidR="00A4250F">
        <w:rPr>
          <w:rFonts w:asciiTheme="minorHAnsi" w:hAnsiTheme="minorHAnsi" w:cstheme="minorBidi"/>
          <w:lang w:val="en-IE"/>
        </w:rPr>
        <w:t>/</w:t>
      </w:r>
      <w:r w:rsidR="008F6EE0">
        <w:rPr>
          <w:rFonts w:asciiTheme="minorHAnsi" w:hAnsiTheme="minorHAnsi" w:cstheme="minorBidi"/>
          <w:lang w:val="en-IE"/>
        </w:rPr>
        <w:t>company</w:t>
      </w:r>
      <w:r w:rsidR="00A4250F">
        <w:rPr>
          <w:rFonts w:asciiTheme="minorHAnsi" w:hAnsiTheme="minorHAnsi" w:cstheme="minorBidi"/>
          <w:lang w:val="en-IE"/>
        </w:rPr>
        <w:t>)</w:t>
      </w:r>
    </w:p>
    <w:p w14:paraId="1C6C8927" w14:textId="77777777" w:rsidR="00731D08" w:rsidRDefault="00731D08" w:rsidP="00997EE4">
      <w:pPr>
        <w:spacing w:line="288" w:lineRule="auto"/>
        <w:ind w:left="720"/>
        <w:jc w:val="both"/>
        <w:rPr>
          <w:rFonts w:asciiTheme="minorHAnsi" w:hAnsiTheme="minorHAnsi" w:cstheme="minorHAnsi"/>
          <w:b/>
          <w:bCs/>
          <w:szCs w:val="24"/>
        </w:rPr>
      </w:pPr>
    </w:p>
    <w:p w14:paraId="55C84A36" w14:textId="244C4129" w:rsidR="00997EE4" w:rsidRPr="00BF5B43" w:rsidRDefault="00997EE4" w:rsidP="00997EE4">
      <w:pPr>
        <w:spacing w:line="288" w:lineRule="auto"/>
        <w:ind w:left="720"/>
        <w:jc w:val="both"/>
        <w:rPr>
          <w:rFonts w:asciiTheme="minorHAnsi" w:hAnsiTheme="minorHAnsi" w:cstheme="minorHAnsi"/>
          <w:b/>
          <w:bCs/>
          <w:szCs w:val="24"/>
        </w:rPr>
      </w:pPr>
      <w:r w:rsidRPr="00BF5B43">
        <w:rPr>
          <w:rFonts w:asciiTheme="minorHAnsi" w:hAnsiTheme="minorHAnsi" w:cstheme="minorHAnsi"/>
          <w:b/>
          <w:bCs/>
          <w:szCs w:val="24"/>
        </w:rPr>
        <w:t xml:space="preserve">All </w:t>
      </w:r>
      <w:r>
        <w:rPr>
          <w:rFonts w:asciiTheme="minorHAnsi" w:hAnsiTheme="minorHAnsi" w:cstheme="minorHAnsi"/>
          <w:b/>
          <w:bCs/>
          <w:szCs w:val="24"/>
        </w:rPr>
        <w:t xml:space="preserve">funding streams </w:t>
      </w:r>
    </w:p>
    <w:p w14:paraId="1E7755F4" w14:textId="77777777" w:rsidR="005E61E1" w:rsidRDefault="005E61E1" w:rsidP="00311B76">
      <w:pPr>
        <w:ind w:left="720"/>
        <w:jc w:val="both"/>
        <w:rPr>
          <w:rFonts w:asciiTheme="minorHAnsi" w:hAnsiTheme="minorHAnsi" w:cstheme="minorBidi"/>
          <w:lang w:val="en-I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45"/>
      </w:tblGrid>
      <w:tr w:rsidR="005E61E1" w14:paraId="133B49C4" w14:textId="77777777" w:rsidTr="005E61E1">
        <w:tc>
          <w:tcPr>
            <w:tcW w:w="10365" w:type="dxa"/>
          </w:tcPr>
          <w:p w14:paraId="0BC0DC0F" w14:textId="287728B0" w:rsidR="007B184C" w:rsidRDefault="001A6FAC" w:rsidP="007B184C">
            <w:pPr>
              <w:rPr>
                <w:rFonts w:asciiTheme="minorHAnsi" w:hAnsiTheme="minorHAnsi" w:cstheme="minorBid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Cost per engagement is €1,000</w:t>
            </w:r>
            <w:r w:rsidR="00000FA7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.</w:t>
            </w:r>
            <w:r w:rsidR="00806905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 A business can </w:t>
            </w:r>
            <w:r w:rsidR="005A11A7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participate in one or two engagements at this pilot phase. </w:t>
            </w:r>
            <w:r w:rsidR="00720BB3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Each engagement comprises of 6-hours of </w:t>
            </w:r>
            <w:r w:rsidR="00226A39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mentoring from an accredited business coach / mentor with either sector or domain expertise</w:t>
            </w:r>
            <w:r w:rsidR="007434AC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. </w:t>
            </w:r>
          </w:p>
          <w:p w14:paraId="214AC70F" w14:textId="77777777" w:rsidR="00000FA7" w:rsidRDefault="00000FA7" w:rsidP="007B184C">
            <w:pPr>
              <w:rPr>
                <w:rFonts w:asciiTheme="minorHAnsi" w:hAnsiTheme="minorHAnsi" w:cstheme="minorBidi"/>
                <w:color w:val="000000"/>
                <w:shd w:val="clear" w:color="auto" w:fill="FFFFFF"/>
              </w:rPr>
            </w:pPr>
          </w:p>
          <w:p w14:paraId="1266E993" w14:textId="657EFC77" w:rsidR="00000FA7" w:rsidRDefault="00000FA7" w:rsidP="007B184C">
            <w:pPr>
              <w:rPr>
                <w:rFonts w:asciiTheme="minorHAnsi" w:hAnsiTheme="minorHAnsi" w:cstheme="minorBid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Value to </w:t>
            </w:r>
            <w:r w:rsidR="005C6A6D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the network’s</w:t>
            </w:r>
            <w:r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 member</w:t>
            </w:r>
            <w:r w:rsidR="001C026D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 companies</w:t>
            </w:r>
            <w:r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:</w:t>
            </w:r>
          </w:p>
          <w:p w14:paraId="47147170" w14:textId="5FF00098" w:rsidR="00000FA7" w:rsidRPr="00000FA7" w:rsidRDefault="00000FA7" w:rsidP="00000FA7">
            <w:pPr>
              <w:rPr>
                <w:rFonts w:asciiTheme="minorHAnsi" w:hAnsiTheme="minorHAnsi" w:cstheme="minorBidi"/>
                <w:b/>
                <w:bCs/>
                <w:color w:val="000000"/>
                <w:shd w:val="clear" w:color="auto" w:fill="FFFFFF"/>
                <w:lang w:val="en-IE"/>
              </w:rPr>
            </w:pPr>
          </w:p>
          <w:tbl>
            <w:tblPr>
              <w:tblW w:w="935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shd w:val="clear" w:color="auto" w:fill="F1EFE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4"/>
              <w:gridCol w:w="3378"/>
              <w:gridCol w:w="3081"/>
            </w:tblGrid>
            <w:tr w:rsidR="00000FA7" w:rsidRPr="00000FA7" w14:paraId="2E89C933" w14:textId="77777777" w:rsidTr="00000FA7">
              <w:trPr>
                <w:trHeight w:val="288"/>
                <w:tblHeader/>
              </w:trPr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650AC9A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b/>
                      <w:bCs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b/>
                      <w:bCs/>
                      <w:color w:val="000000"/>
                      <w:shd w:val="clear" w:color="auto" w:fill="FFFFFF"/>
                      <w:lang w:val="en-IE"/>
                    </w:rPr>
                    <w:t>Value Mechanism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0FFA84C3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b/>
                      <w:bCs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b/>
                      <w:bCs/>
                      <w:color w:val="000000"/>
                      <w:shd w:val="clear" w:color="auto" w:fill="FFFFFF"/>
                      <w:lang w:val="en-IE"/>
                    </w:rPr>
                    <w:t>Business Benefit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18C3E736" w14:textId="0C005B2B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b/>
                      <w:bCs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b/>
                      <w:bCs/>
                      <w:color w:val="000000"/>
                      <w:shd w:val="clear" w:color="auto" w:fill="FFFFFF"/>
                      <w:lang w:val="en-IE"/>
                    </w:rPr>
                    <w:t>Industry Benefit</w:t>
                  </w:r>
                  <w:r w:rsidR="005A11A7">
                    <w:rPr>
                      <w:rFonts w:asciiTheme="minorHAnsi" w:hAnsiTheme="minorHAnsi" w:cstheme="minorBidi"/>
                      <w:b/>
                      <w:bCs/>
                      <w:color w:val="000000"/>
                      <w:shd w:val="clear" w:color="auto" w:fill="FFFFFF"/>
                      <w:lang w:val="en-IE"/>
                    </w:rPr>
                    <w:t>s</w:t>
                  </w:r>
                </w:p>
              </w:tc>
            </w:tr>
            <w:tr w:rsidR="00000FA7" w:rsidRPr="00000FA7" w14:paraId="303C2763" w14:textId="77777777" w:rsidTr="00000FA7">
              <w:trPr>
                <w:trHeight w:val="288"/>
              </w:trPr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6F88769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Cost Efficiency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376FB7D6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Lower operational costs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53EC6DC6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Shared best practices</w:t>
                  </w:r>
                </w:p>
              </w:tc>
            </w:tr>
            <w:tr w:rsidR="00000FA7" w:rsidRPr="00000FA7" w14:paraId="5F2B700A" w14:textId="77777777" w:rsidTr="00000FA7">
              <w:trPr>
                <w:trHeight w:val="288"/>
              </w:trPr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0EBFCE5E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Competitive Advantage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6F5CB7F9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Increased market share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530AC4C4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Industry-wide innovation</w:t>
                  </w:r>
                </w:p>
              </w:tc>
            </w:tr>
            <w:tr w:rsidR="00000FA7" w:rsidRPr="00000FA7" w14:paraId="03A96871" w14:textId="77777777" w:rsidTr="00000FA7">
              <w:trPr>
                <w:trHeight w:val="288"/>
              </w:trPr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20760B7F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Scalability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6BA3D522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Faster internal adoption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07347CEE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Sector-wide standards</w:t>
                  </w:r>
                </w:p>
              </w:tc>
            </w:tr>
            <w:tr w:rsidR="00000FA7" w:rsidRPr="00000FA7" w14:paraId="78B28841" w14:textId="77777777" w:rsidTr="00000FA7">
              <w:trPr>
                <w:trHeight w:val="288"/>
              </w:trPr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15187073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Risk Reduction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659EA47F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Reduced failure rates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1219893C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Lower innovation risk</w:t>
                  </w:r>
                </w:p>
              </w:tc>
            </w:tr>
            <w:tr w:rsidR="00000FA7" w:rsidRPr="00000FA7" w14:paraId="06B6A410" w14:textId="77777777" w:rsidTr="00000FA7">
              <w:trPr>
                <w:trHeight w:val="271"/>
              </w:trPr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4220E0F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Long-Term Savings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59825DBE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Sustainable cost reductions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9532B72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Regulatory compliance</w:t>
                  </w:r>
                </w:p>
              </w:tc>
            </w:tr>
            <w:tr w:rsidR="00000FA7" w:rsidRPr="00000FA7" w14:paraId="1EA8098D" w14:textId="77777777" w:rsidTr="00000FA7">
              <w:trPr>
                <w:trHeight w:val="288"/>
              </w:trPr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27C09FCE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Talent Retention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23BF58D6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Improved workforce quality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EBFC9A7" w14:textId="77777777" w:rsidR="00000FA7" w:rsidRPr="00000FA7" w:rsidRDefault="00000FA7" w:rsidP="00000FA7">
                  <w:pPr>
                    <w:widowControl/>
                    <w:autoSpaceDE/>
                    <w:autoSpaceDN/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</w:pPr>
                  <w:r w:rsidRPr="00000FA7">
                    <w:rPr>
                      <w:rFonts w:asciiTheme="minorHAnsi" w:hAnsiTheme="minorHAnsi" w:cstheme="minorBidi"/>
                      <w:color w:val="000000"/>
                      <w:shd w:val="clear" w:color="auto" w:fill="FFFFFF"/>
                      <w:lang w:val="en-IE"/>
                    </w:rPr>
                    <w:t>Higher industry skill base</w:t>
                  </w:r>
                </w:p>
              </w:tc>
            </w:tr>
          </w:tbl>
          <w:p w14:paraId="6031931C" w14:textId="77777777" w:rsidR="00000FA7" w:rsidRPr="00030AC2" w:rsidRDefault="00000FA7" w:rsidP="007B184C">
            <w:pPr>
              <w:rPr>
                <w:rFonts w:asciiTheme="minorHAnsi" w:hAnsiTheme="minorHAnsi" w:cstheme="minorBidi"/>
                <w:color w:val="000000"/>
                <w:shd w:val="clear" w:color="auto" w:fill="FFFFFF"/>
              </w:rPr>
            </w:pPr>
          </w:p>
          <w:p w14:paraId="423310E9" w14:textId="77777777" w:rsidR="005E61E1" w:rsidRDefault="005E61E1" w:rsidP="00311B76">
            <w:pPr>
              <w:jc w:val="both"/>
              <w:rPr>
                <w:rFonts w:asciiTheme="minorHAnsi" w:hAnsiTheme="minorHAnsi" w:cstheme="minorBidi"/>
                <w:lang w:val="en-IE"/>
              </w:rPr>
            </w:pPr>
          </w:p>
          <w:p w14:paraId="2D120665" w14:textId="3FED3172" w:rsidR="005E61E1" w:rsidRDefault="00343F3A" w:rsidP="00311B76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The network’s S</w:t>
            </w:r>
            <w:r w:rsidR="00C164CA">
              <w:rPr>
                <w:rFonts w:cstheme="minorBidi"/>
              </w:rPr>
              <w:t>.</w:t>
            </w:r>
            <w:r>
              <w:rPr>
                <w:rFonts w:cstheme="minorBidi"/>
              </w:rPr>
              <w:t>T</w:t>
            </w:r>
            <w:r w:rsidR="00C164CA">
              <w:rPr>
                <w:rFonts w:cstheme="minorBidi"/>
              </w:rPr>
              <w:t>.</w:t>
            </w:r>
            <w:r>
              <w:rPr>
                <w:rFonts w:cstheme="minorBidi"/>
              </w:rPr>
              <w:t>A</w:t>
            </w:r>
            <w:r w:rsidR="00C164CA">
              <w:rPr>
                <w:rFonts w:cstheme="minorBidi"/>
              </w:rPr>
              <w:t>.</w:t>
            </w:r>
            <w:r>
              <w:rPr>
                <w:rFonts w:cstheme="minorBidi"/>
              </w:rPr>
              <w:t>G</w:t>
            </w:r>
            <w:r w:rsidR="00C164CA">
              <w:rPr>
                <w:rFonts w:cstheme="minorBidi"/>
              </w:rPr>
              <w:t>.</w:t>
            </w:r>
            <w:r>
              <w:rPr>
                <w:rFonts w:cstheme="minorBidi"/>
              </w:rPr>
              <w:t>E</w:t>
            </w:r>
            <w:r w:rsidR="00C164CA">
              <w:rPr>
                <w:rFonts w:cstheme="minorBidi"/>
              </w:rPr>
              <w:t>.</w:t>
            </w:r>
            <w:r>
              <w:rPr>
                <w:rFonts w:cstheme="minorBidi"/>
              </w:rPr>
              <w:t>S</w:t>
            </w:r>
            <w:r w:rsidR="00C164CA">
              <w:rPr>
                <w:rFonts w:cstheme="minorBidi"/>
              </w:rPr>
              <w:t>.</w:t>
            </w:r>
            <w:r>
              <w:rPr>
                <w:rFonts w:cstheme="minorBidi"/>
              </w:rPr>
              <w:t xml:space="preserve"> Programme </w:t>
            </w:r>
            <w:r>
              <w:rPr>
                <w:rFonts w:cstheme="minorBidi"/>
                <w:lang w:val="en-US"/>
              </w:rPr>
              <w:t xml:space="preserve">is designed to </w:t>
            </w:r>
            <w:r w:rsidRPr="00343F3A">
              <w:rPr>
                <w:rFonts w:cstheme="minorBidi"/>
                <w:lang w:val="en-US"/>
              </w:rPr>
              <w:t xml:space="preserve">deliver value for money by cutting costs, reducing risks, opening new revenue opportunities, and boost </w:t>
            </w:r>
            <w:r w:rsidR="00FF1C89">
              <w:rPr>
                <w:rFonts w:cstheme="minorBidi"/>
                <w:lang w:val="en-US"/>
              </w:rPr>
              <w:t>a member company’s</w:t>
            </w:r>
            <w:r w:rsidRPr="00343F3A">
              <w:rPr>
                <w:rFonts w:cstheme="minorBidi"/>
                <w:lang w:val="en-US"/>
              </w:rPr>
              <w:t xml:space="preserve"> business performance</w:t>
            </w:r>
            <w:r>
              <w:rPr>
                <w:rFonts w:cstheme="minorBidi"/>
                <w:lang w:val="en-US"/>
              </w:rPr>
              <w:t>.</w:t>
            </w:r>
          </w:p>
          <w:p w14:paraId="24023D39" w14:textId="77777777" w:rsidR="002116DC" w:rsidRDefault="002116DC" w:rsidP="00311B76">
            <w:pPr>
              <w:jc w:val="both"/>
              <w:rPr>
                <w:rFonts w:cstheme="minorBidi"/>
              </w:rPr>
            </w:pPr>
          </w:p>
          <w:p w14:paraId="790D6DD4" w14:textId="77777777" w:rsidR="005E61E1" w:rsidRDefault="005E61E1" w:rsidP="00311B76">
            <w:pPr>
              <w:jc w:val="both"/>
              <w:rPr>
                <w:rFonts w:asciiTheme="minorHAnsi" w:hAnsiTheme="minorHAnsi" w:cstheme="minorBidi"/>
                <w:lang w:val="en-IE"/>
              </w:rPr>
            </w:pPr>
          </w:p>
        </w:tc>
      </w:tr>
    </w:tbl>
    <w:p w14:paraId="2F2161D8" w14:textId="77777777" w:rsidR="00311B76" w:rsidRDefault="00311B76" w:rsidP="00311B76">
      <w:pPr>
        <w:ind w:left="720"/>
        <w:jc w:val="both"/>
        <w:rPr>
          <w:rFonts w:asciiTheme="minorHAnsi" w:hAnsiTheme="minorHAnsi" w:cstheme="minorBidi"/>
          <w:lang w:val="en-IE"/>
        </w:rPr>
      </w:pPr>
    </w:p>
    <w:p w14:paraId="3460781E" w14:textId="77777777" w:rsidR="00311B76" w:rsidRDefault="00311B76" w:rsidP="00311B76">
      <w:pPr>
        <w:ind w:left="720"/>
        <w:jc w:val="both"/>
        <w:rPr>
          <w:rFonts w:asciiTheme="minorHAnsi" w:hAnsiTheme="minorHAnsi" w:cstheme="minorBidi"/>
          <w:lang w:val="en-IE"/>
        </w:rPr>
      </w:pPr>
    </w:p>
    <w:p w14:paraId="762D875F" w14:textId="7005F8B7" w:rsidR="0059349C" w:rsidRPr="00731D08" w:rsidRDefault="0059349C" w:rsidP="00731D08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  <w:r w:rsidRPr="00731D08"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  <w:t>Impact and Wider Contribution</w:t>
      </w:r>
    </w:p>
    <w:p w14:paraId="7BA56461" w14:textId="77777777" w:rsidR="00572C87" w:rsidRDefault="00572C87" w:rsidP="0059349C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661"/>
      </w:tblGrid>
      <w:tr w:rsidR="00572C87" w14:paraId="56112569" w14:textId="77777777" w:rsidTr="00572C87">
        <w:tc>
          <w:tcPr>
            <w:tcW w:w="9661" w:type="dxa"/>
          </w:tcPr>
          <w:p w14:paraId="107E3DAF" w14:textId="74394D72" w:rsidR="00572C87" w:rsidRDefault="004844D1" w:rsidP="0059349C">
            <w:pPr>
              <w:jc w:val="both"/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  <w:t xml:space="preserve">Potential impact on participants, businesses, industry and wider talent development agenda. </w:t>
            </w:r>
          </w:p>
        </w:tc>
      </w:tr>
    </w:tbl>
    <w:p w14:paraId="53D9A42E" w14:textId="77777777" w:rsidR="00572C87" w:rsidRPr="00030AC2" w:rsidRDefault="00572C87" w:rsidP="0059349C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18C83306" w14:textId="14977DA6" w:rsidR="0092670B" w:rsidRDefault="00161F06" w:rsidP="00916F84">
      <w:pPr>
        <w:pStyle w:val="TableParagraph"/>
        <w:ind w:left="720"/>
        <w:rPr>
          <w:rFonts w:asciiTheme="minorHAnsi" w:hAnsiTheme="minorHAnsi" w:cstheme="minorBidi"/>
          <w:lang w:val="en-IE"/>
        </w:rPr>
      </w:pPr>
      <w:r>
        <w:rPr>
          <w:szCs w:val="24"/>
          <w:lang w:eastAsia="en-IE"/>
        </w:rPr>
        <w:t xml:space="preserve">4.1 </w:t>
      </w:r>
      <w:r w:rsidR="00077CBC" w:rsidRPr="0059386B">
        <w:rPr>
          <w:szCs w:val="24"/>
          <w:lang w:eastAsia="en-IE"/>
        </w:rPr>
        <w:t>What is the expected impact of the proposed programme(s)/project(s) on the participating trainees and businesses</w:t>
      </w:r>
      <w:r w:rsidR="0007575E">
        <w:rPr>
          <w:szCs w:val="24"/>
          <w:lang w:eastAsia="en-IE"/>
        </w:rPr>
        <w:t xml:space="preserve"> and how will this </w:t>
      </w:r>
      <w:r w:rsidR="0092670B">
        <w:rPr>
          <w:szCs w:val="24"/>
          <w:lang w:eastAsia="en-IE"/>
        </w:rPr>
        <w:t>impact be measured</w:t>
      </w:r>
      <w:r w:rsidR="00077CBC" w:rsidRPr="0059386B">
        <w:rPr>
          <w:szCs w:val="24"/>
          <w:lang w:eastAsia="en-IE"/>
        </w:rPr>
        <w:t>?</w:t>
      </w:r>
      <w:r w:rsidR="00077CBC">
        <w:rPr>
          <w:szCs w:val="24"/>
          <w:lang w:eastAsia="en-IE"/>
        </w:rPr>
        <w:t xml:space="preserve"> </w:t>
      </w:r>
      <w:r w:rsidR="0092670B">
        <w:rPr>
          <w:rFonts w:asciiTheme="minorHAnsi" w:hAnsiTheme="minorHAnsi" w:cstheme="minorBidi"/>
          <w:lang w:val="en-IE"/>
        </w:rPr>
        <w:t xml:space="preserve">Please refer to the Programme Requirements under </w:t>
      </w:r>
      <w:r w:rsidR="0092670B">
        <w:rPr>
          <w:rFonts w:asciiTheme="minorHAnsi" w:hAnsiTheme="minorHAnsi" w:cstheme="minorBidi"/>
          <w:lang w:val="en-IE"/>
        </w:rPr>
        <w:lastRenderedPageBreak/>
        <w:t xml:space="preserve">each Lot in the Guidelines for list of KPI examples. </w:t>
      </w:r>
    </w:p>
    <w:p w14:paraId="4A7E00C7" w14:textId="535A2706" w:rsidR="00077CBC" w:rsidRDefault="00077CBC" w:rsidP="00916F84">
      <w:pPr>
        <w:pStyle w:val="ListParagraph"/>
        <w:widowControl/>
        <w:autoSpaceDE/>
        <w:autoSpaceDN/>
        <w:spacing w:line="276" w:lineRule="auto"/>
        <w:ind w:left="1080" w:firstLine="0"/>
        <w:contextualSpacing/>
        <w:jc w:val="both"/>
        <w:rPr>
          <w:szCs w:val="24"/>
          <w:lang w:eastAsia="en-IE"/>
        </w:rPr>
      </w:pPr>
    </w:p>
    <w:p w14:paraId="518AD619" w14:textId="5AC55E13" w:rsidR="0084511E" w:rsidRPr="009D7877" w:rsidRDefault="0084511E" w:rsidP="0084511E">
      <w:pPr>
        <w:ind w:left="720"/>
        <w:jc w:val="both"/>
        <w:rPr>
          <w:szCs w:val="24"/>
          <w:lang w:eastAsia="en-IE"/>
        </w:rPr>
      </w:pPr>
      <w:r w:rsidRPr="007E13FC">
        <w:rPr>
          <w:b/>
          <w:bCs/>
          <w:szCs w:val="24"/>
          <w:lang w:eastAsia="en-IE"/>
        </w:rPr>
        <w:t>LOT 2</w:t>
      </w:r>
      <w:r w:rsidRPr="009D7877">
        <w:rPr>
          <w:szCs w:val="24"/>
          <w:lang w:eastAsia="en-IE"/>
        </w:rPr>
        <w:t xml:space="preserve">: Development and/or </w:t>
      </w:r>
      <w:r w:rsidR="004F19E3" w:rsidRPr="009D7877">
        <w:rPr>
          <w:szCs w:val="24"/>
          <w:lang w:eastAsia="en-IE"/>
        </w:rPr>
        <w:t>customization</w:t>
      </w:r>
      <w:r w:rsidRPr="009D7877">
        <w:rPr>
          <w:szCs w:val="24"/>
          <w:lang w:eastAsia="en-IE"/>
        </w:rPr>
        <w:t xml:space="preserve"> and pilot delivery of </w:t>
      </w:r>
      <w:r w:rsidR="004F19E3">
        <w:rPr>
          <w:szCs w:val="24"/>
          <w:lang w:eastAsia="en-IE"/>
        </w:rPr>
        <w:t>e</w:t>
      </w:r>
      <w:r w:rsidRPr="009D7877">
        <w:rPr>
          <w:szCs w:val="24"/>
          <w:lang w:eastAsia="en-IE"/>
        </w:rPr>
        <w:t>xisting Innovation and/or Entrepreneurial Upskilling Programmes</w:t>
      </w:r>
    </w:p>
    <w:p w14:paraId="56445AAB" w14:textId="77777777" w:rsidR="0084511E" w:rsidRPr="009D7877" w:rsidRDefault="0084511E" w:rsidP="0084511E">
      <w:pPr>
        <w:ind w:left="720"/>
        <w:jc w:val="both"/>
        <w:rPr>
          <w:szCs w:val="24"/>
          <w:lang w:eastAsia="en-I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661"/>
      </w:tblGrid>
      <w:tr w:rsidR="0084511E" w14:paraId="4C0249D2" w14:textId="77777777">
        <w:tc>
          <w:tcPr>
            <w:tcW w:w="9661" w:type="dxa"/>
          </w:tcPr>
          <w:p w14:paraId="3BDBB90E" w14:textId="76C05A4E" w:rsidR="00B75896" w:rsidRDefault="00B75896" w:rsidP="00B7589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key aims of the programme would be to achieve several macro-objectives. These include:</w:t>
            </w:r>
          </w:p>
          <w:p w14:paraId="0022B75F" w14:textId="77777777" w:rsidR="00B831AA" w:rsidRDefault="00B831AA" w:rsidP="00B758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75728AC" w14:textId="77777777" w:rsidR="00B75896" w:rsidRPr="00696CD6" w:rsidRDefault="00B75896" w:rsidP="00B7589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96CD6">
              <w:rPr>
                <w:rFonts w:cstheme="minorHAnsi"/>
                <w:sz w:val="24"/>
                <w:szCs w:val="24"/>
              </w:rPr>
              <w:t>Creating an SME sector that is dynamic and innovative.</w:t>
            </w:r>
          </w:p>
          <w:p w14:paraId="65C03F79" w14:textId="77777777" w:rsidR="00B75896" w:rsidRPr="00696CD6" w:rsidRDefault="00B75896" w:rsidP="00B7589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96CD6">
              <w:rPr>
                <w:rFonts w:cstheme="minorHAnsi"/>
                <w:sz w:val="24"/>
                <w:szCs w:val="24"/>
              </w:rPr>
              <w:t>Broadening the enterprise and export base to ensure that the economy is resilient, diversified, and adaptable.</w:t>
            </w:r>
          </w:p>
          <w:p w14:paraId="1B5001DD" w14:textId="77777777" w:rsidR="00B75896" w:rsidRDefault="00B75896" w:rsidP="00B7589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96CD6">
              <w:rPr>
                <w:rFonts w:cstheme="minorHAnsi"/>
                <w:sz w:val="24"/>
                <w:szCs w:val="24"/>
              </w:rPr>
              <w:t xml:space="preserve">Supporting the internationalisation and market diversification of Irish enterprise to make the economy more resilient to external market shocks,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696CD6">
              <w:rPr>
                <w:rFonts w:cstheme="minorHAnsi"/>
                <w:sz w:val="24"/>
                <w:szCs w:val="24"/>
              </w:rPr>
              <w:t>Brexit</w:t>
            </w:r>
            <w:r>
              <w:rPr>
                <w:rFonts w:cstheme="minorHAnsi"/>
                <w:sz w:val="24"/>
                <w:szCs w:val="24"/>
              </w:rPr>
              <w:t>, COVID19, economic downturn)</w:t>
            </w:r>
            <w:r w:rsidRPr="00696CD6">
              <w:rPr>
                <w:rFonts w:cstheme="minorHAnsi"/>
                <w:sz w:val="24"/>
                <w:szCs w:val="24"/>
              </w:rPr>
              <w:t>.</w:t>
            </w:r>
          </w:p>
          <w:p w14:paraId="67644D41" w14:textId="77777777" w:rsidR="00B75896" w:rsidRPr="00696CD6" w:rsidRDefault="00B75896" w:rsidP="00B7589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Grow the capacity of local firms to absorb and implement new technologies.</w:t>
            </w:r>
          </w:p>
          <w:p w14:paraId="0DF4ABE1" w14:textId="77777777" w:rsidR="00B75896" w:rsidRDefault="00B75896" w:rsidP="00B7589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96CD6">
              <w:rPr>
                <w:rFonts w:cstheme="minorHAnsi"/>
                <w:sz w:val="24"/>
                <w:szCs w:val="24"/>
              </w:rPr>
              <w:t xml:space="preserve">Improve management quality and training in smaller enterprises to foster innovation to evolve into new products, new markets and new sectors. </w:t>
            </w:r>
          </w:p>
          <w:p w14:paraId="7E72947A" w14:textId="45453533" w:rsidR="00B75896" w:rsidRDefault="00B75896" w:rsidP="00B7589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key skills that would</w:t>
            </w:r>
            <w:r w:rsidR="00413EF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be developed through a mentoring programme would include:</w:t>
            </w:r>
          </w:p>
          <w:p w14:paraId="36E0F3F5" w14:textId="77777777" w:rsidR="00B831AA" w:rsidRDefault="00B831AA" w:rsidP="00B758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CB6FFF0" w14:textId="77777777" w:rsidR="00B75896" w:rsidRPr="00542D44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42D44">
              <w:rPr>
                <w:rFonts w:cstheme="minorHAnsi"/>
                <w:sz w:val="24"/>
                <w:szCs w:val="24"/>
              </w:rPr>
              <w:t>Business and commercial law</w:t>
            </w:r>
          </w:p>
          <w:p w14:paraId="63855827" w14:textId="77777777" w:rsidR="00B75896" w:rsidRPr="00542D44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42D44">
              <w:rPr>
                <w:rFonts w:cstheme="minorHAnsi"/>
                <w:sz w:val="24"/>
                <w:szCs w:val="24"/>
              </w:rPr>
              <w:t>The tax system</w:t>
            </w:r>
          </w:p>
          <w:p w14:paraId="0D93B254" w14:textId="77777777" w:rsidR="00B75896" w:rsidRPr="00542D44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Employment law and compliance with safety, health and welfare at work legislation </w:t>
            </w:r>
          </w:p>
          <w:p w14:paraId="762CF20A" w14:textId="77777777" w:rsidR="00B75896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Digitisation, t</w:t>
            </w:r>
            <w:r w:rsidRPr="00542D44">
              <w:rPr>
                <w:rFonts w:cstheme="minorHAnsi"/>
                <w:sz w:val="24"/>
                <w:szCs w:val="24"/>
              </w:rPr>
              <w:t>echnology absorption and software packages</w:t>
            </w:r>
          </w:p>
          <w:p w14:paraId="354E6C4F" w14:textId="77777777" w:rsidR="00B75896" w:rsidRPr="00542D44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Adaptation to the green and circular economy </w:t>
            </w:r>
          </w:p>
          <w:p w14:paraId="1C9DE426" w14:textId="77777777" w:rsidR="00B75896" w:rsidRPr="00542D44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42D44">
              <w:rPr>
                <w:rFonts w:cstheme="minorHAnsi"/>
                <w:sz w:val="24"/>
                <w:szCs w:val="24"/>
              </w:rPr>
              <w:t>Marketing skills</w:t>
            </w:r>
            <w:r>
              <w:rPr>
                <w:rFonts w:cstheme="minorHAnsi"/>
                <w:sz w:val="24"/>
                <w:szCs w:val="24"/>
              </w:rPr>
              <w:t>, market research and procurement / tendering</w:t>
            </w:r>
          </w:p>
          <w:p w14:paraId="70464A49" w14:textId="77777777" w:rsidR="00B75896" w:rsidRPr="00542D44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Financial management and t</w:t>
            </w:r>
            <w:r w:rsidRPr="00542D44">
              <w:rPr>
                <w:rFonts w:cstheme="minorHAnsi"/>
                <w:sz w:val="24"/>
                <w:szCs w:val="24"/>
              </w:rPr>
              <w:t>reasury skills</w:t>
            </w:r>
          </w:p>
          <w:p w14:paraId="539CD378" w14:textId="77777777" w:rsidR="00B75896" w:rsidRPr="00542D44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42D44">
              <w:rPr>
                <w:rFonts w:cstheme="minorHAnsi"/>
                <w:sz w:val="24"/>
                <w:szCs w:val="24"/>
              </w:rPr>
              <w:t>Research and Development capability</w:t>
            </w:r>
          </w:p>
          <w:p w14:paraId="426993A9" w14:textId="77777777" w:rsidR="00B75896" w:rsidRPr="00542D44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Leadership and staff development </w:t>
            </w:r>
          </w:p>
          <w:p w14:paraId="675297E7" w14:textId="77777777" w:rsidR="00B75896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export of goods and services </w:t>
            </w:r>
          </w:p>
          <w:p w14:paraId="669A6D21" w14:textId="77777777" w:rsidR="00B75896" w:rsidRPr="00542D44" w:rsidRDefault="00B75896" w:rsidP="00B7589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Intergenerational business transfer, business listing and business exit</w:t>
            </w:r>
          </w:p>
          <w:p w14:paraId="057DB6B5" w14:textId="77777777" w:rsidR="0084511E" w:rsidRDefault="0084511E">
            <w:pPr>
              <w:jc w:val="both"/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</w:pPr>
          </w:p>
          <w:p w14:paraId="522DE1D6" w14:textId="12381063" w:rsidR="0084511E" w:rsidRDefault="00C0226E" w:rsidP="002271AD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4"/>
                <w:lang w:val="en-US" w:eastAsia="en-IE"/>
              </w:rPr>
            </w:pPr>
            <w:r w:rsidRPr="002271AD">
              <w:rPr>
                <w:szCs w:val="24"/>
                <w:lang w:val="en-US" w:eastAsia="en-IE"/>
              </w:rPr>
              <w:t>We have a</w:t>
            </w:r>
            <w:r w:rsidR="00B8114A" w:rsidRPr="002271AD">
              <w:rPr>
                <w:szCs w:val="24"/>
                <w:lang w:val="en-US" w:eastAsia="en-IE"/>
              </w:rPr>
              <w:t>n easy to complete business objective template that sets out what a business wants to achieve by engaging in the Innovation and Entrepreneurial sche</w:t>
            </w:r>
            <w:r w:rsidR="002271AD" w:rsidRPr="002271AD">
              <w:rPr>
                <w:szCs w:val="24"/>
                <w:lang w:val="en-US" w:eastAsia="en-IE"/>
              </w:rPr>
              <w:t>me</w:t>
            </w:r>
            <w:r w:rsidR="00992E13">
              <w:rPr>
                <w:szCs w:val="24"/>
                <w:lang w:val="en-US" w:eastAsia="en-IE"/>
              </w:rPr>
              <w:t xml:space="preserve"> (In the appendices)</w:t>
            </w:r>
          </w:p>
          <w:p w14:paraId="064AEAA2" w14:textId="77777777" w:rsidR="002271AD" w:rsidRPr="002271AD" w:rsidRDefault="002271AD" w:rsidP="00DA5C1C">
            <w:pPr>
              <w:pStyle w:val="ListParagraph"/>
              <w:rPr>
                <w:szCs w:val="24"/>
                <w:lang w:val="en-US" w:eastAsia="en-IE"/>
              </w:rPr>
            </w:pPr>
          </w:p>
          <w:p w14:paraId="3E05F9BF" w14:textId="207BF503" w:rsidR="002271AD" w:rsidRDefault="00656C8E" w:rsidP="002271AD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4"/>
                <w:lang w:val="en-US" w:eastAsia="en-IE"/>
              </w:rPr>
            </w:pPr>
            <w:r>
              <w:rPr>
                <w:szCs w:val="24"/>
                <w:lang w:val="en-US" w:eastAsia="en-IE"/>
              </w:rPr>
              <w:t xml:space="preserve">Our certified </w:t>
            </w:r>
            <w:r w:rsidR="00B638B6">
              <w:rPr>
                <w:szCs w:val="24"/>
                <w:lang w:val="en-US" w:eastAsia="en-IE"/>
              </w:rPr>
              <w:t xml:space="preserve">business </w:t>
            </w:r>
            <w:r>
              <w:rPr>
                <w:szCs w:val="24"/>
                <w:lang w:val="en-US" w:eastAsia="en-IE"/>
              </w:rPr>
              <w:t>mentors</w:t>
            </w:r>
            <w:r w:rsidR="00B638B6">
              <w:rPr>
                <w:szCs w:val="24"/>
                <w:lang w:val="en-US" w:eastAsia="en-IE"/>
              </w:rPr>
              <w:t xml:space="preserve"> and coaches</w:t>
            </w:r>
            <w:r>
              <w:rPr>
                <w:szCs w:val="24"/>
                <w:lang w:val="en-US" w:eastAsia="en-IE"/>
              </w:rPr>
              <w:t xml:space="preserve"> </w:t>
            </w:r>
            <w:r w:rsidR="00EA349E">
              <w:rPr>
                <w:szCs w:val="24"/>
                <w:lang w:val="en-US" w:eastAsia="en-IE"/>
              </w:rPr>
              <w:t xml:space="preserve">will provide ongoing feedback on progress, attendance, </w:t>
            </w:r>
            <w:r w:rsidR="00693320">
              <w:rPr>
                <w:szCs w:val="24"/>
                <w:lang w:val="en-US" w:eastAsia="en-IE"/>
              </w:rPr>
              <w:t xml:space="preserve">engagement and contribution </w:t>
            </w:r>
            <w:r w:rsidR="00B638B6">
              <w:rPr>
                <w:szCs w:val="24"/>
                <w:lang w:val="en-US" w:eastAsia="en-IE"/>
              </w:rPr>
              <w:t>to</w:t>
            </w:r>
            <w:r w:rsidR="00693320">
              <w:rPr>
                <w:szCs w:val="24"/>
                <w:lang w:val="en-US" w:eastAsia="en-IE"/>
              </w:rPr>
              <w:t xml:space="preserve"> workshops from the business</w:t>
            </w:r>
            <w:r w:rsidR="00C477E6">
              <w:rPr>
                <w:szCs w:val="24"/>
                <w:lang w:val="en-US" w:eastAsia="en-IE"/>
              </w:rPr>
              <w:t>.</w:t>
            </w:r>
          </w:p>
          <w:p w14:paraId="113666CB" w14:textId="77777777" w:rsidR="00693320" w:rsidRPr="00693320" w:rsidRDefault="00693320" w:rsidP="00DA5C1C">
            <w:pPr>
              <w:pStyle w:val="ListParagraph"/>
              <w:rPr>
                <w:szCs w:val="24"/>
                <w:lang w:val="en-US" w:eastAsia="en-IE"/>
              </w:rPr>
            </w:pPr>
          </w:p>
          <w:p w14:paraId="314723D5" w14:textId="7A98F567" w:rsidR="00693320" w:rsidRDefault="00765786" w:rsidP="00DA5C1C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4"/>
                <w:lang w:val="en-US" w:eastAsia="en-IE"/>
              </w:rPr>
            </w:pPr>
            <w:r>
              <w:rPr>
                <w:szCs w:val="24"/>
                <w:lang w:val="en-US" w:eastAsia="en-IE"/>
              </w:rPr>
              <w:t xml:space="preserve">The network will </w:t>
            </w:r>
            <w:r w:rsidR="002056DD">
              <w:rPr>
                <w:szCs w:val="24"/>
                <w:lang w:val="en-US" w:eastAsia="en-IE"/>
              </w:rPr>
              <w:t xml:space="preserve">seek </w:t>
            </w:r>
            <w:r w:rsidR="00DA5C1C">
              <w:rPr>
                <w:szCs w:val="24"/>
                <w:lang w:val="en-US" w:eastAsia="en-IE"/>
              </w:rPr>
              <w:t>short-term</w:t>
            </w:r>
            <w:r w:rsidR="002056DD">
              <w:rPr>
                <w:szCs w:val="24"/>
                <w:lang w:val="en-US" w:eastAsia="en-IE"/>
              </w:rPr>
              <w:t xml:space="preserve"> feedback after the completion of the engagement. We will also seek </w:t>
            </w:r>
            <w:r w:rsidR="00DA5C1C">
              <w:rPr>
                <w:szCs w:val="24"/>
                <w:lang w:val="en-US" w:eastAsia="en-IE"/>
              </w:rPr>
              <w:t>longer term feedback 4-6 weeks after the event</w:t>
            </w:r>
            <w:r w:rsidR="00EE3EC0">
              <w:rPr>
                <w:szCs w:val="24"/>
                <w:lang w:val="en-US" w:eastAsia="en-IE"/>
              </w:rPr>
              <w:t xml:space="preserve"> EG </w:t>
            </w:r>
            <w:r w:rsidR="00EE3EC0" w:rsidRPr="00EE3EC0">
              <w:rPr>
                <w:szCs w:val="24"/>
                <w:lang w:val="en-US" w:eastAsia="en-IE"/>
              </w:rPr>
              <w:t>Any business impact (revenue, process improvements) from implemented ideas</w:t>
            </w:r>
            <w:r w:rsidR="00992E13">
              <w:rPr>
                <w:szCs w:val="24"/>
                <w:lang w:val="en-US" w:eastAsia="en-IE"/>
              </w:rPr>
              <w:t>.</w:t>
            </w:r>
          </w:p>
          <w:p w14:paraId="7B102CD8" w14:textId="77777777" w:rsidR="004F2F1A" w:rsidRPr="004F2F1A" w:rsidRDefault="004F2F1A" w:rsidP="00D7519A">
            <w:pPr>
              <w:pStyle w:val="ListParagraph"/>
              <w:rPr>
                <w:szCs w:val="24"/>
                <w:lang w:val="en-US" w:eastAsia="en-IE"/>
              </w:rPr>
            </w:pPr>
          </w:p>
          <w:p w14:paraId="47D05AFD" w14:textId="4A66DB35" w:rsidR="008D71D5" w:rsidRDefault="00E378F2" w:rsidP="008D71D5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4"/>
                <w:lang w:val="en-US" w:eastAsia="en-IE"/>
              </w:rPr>
            </w:pPr>
            <w:r w:rsidRPr="008D71D5">
              <w:rPr>
                <w:szCs w:val="24"/>
                <w:lang w:val="en-US" w:eastAsia="en-IE"/>
              </w:rPr>
              <w:t xml:space="preserve">We have incorporated </w:t>
            </w:r>
            <w:r w:rsidR="00D7519A" w:rsidRPr="008D71D5">
              <w:rPr>
                <w:szCs w:val="24"/>
                <w:lang w:val="en-US" w:eastAsia="en-IE"/>
              </w:rPr>
              <w:t>consultant costs to</w:t>
            </w:r>
            <w:r w:rsidR="00324D85" w:rsidRPr="008D71D5">
              <w:rPr>
                <w:szCs w:val="24"/>
                <w:lang w:val="en-US" w:eastAsia="en-IE"/>
              </w:rPr>
              <w:t xml:space="preserve"> </w:t>
            </w:r>
            <w:r w:rsidR="004C5F1B">
              <w:rPr>
                <w:szCs w:val="24"/>
                <w:lang w:val="en-US" w:eastAsia="en-IE"/>
              </w:rPr>
              <w:t>engage</w:t>
            </w:r>
            <w:r w:rsidR="004C5F1B" w:rsidRPr="008D71D5">
              <w:rPr>
                <w:szCs w:val="24"/>
                <w:lang w:val="en-US" w:eastAsia="en-IE"/>
              </w:rPr>
              <w:t xml:space="preserve"> </w:t>
            </w:r>
            <w:r w:rsidR="00324D85" w:rsidRPr="008D71D5">
              <w:rPr>
                <w:szCs w:val="24"/>
                <w:lang w:val="en-US" w:eastAsia="en-IE"/>
              </w:rPr>
              <w:t xml:space="preserve">a specialist </w:t>
            </w:r>
            <w:r w:rsidR="008D71D5" w:rsidRPr="008D71D5">
              <w:rPr>
                <w:szCs w:val="24"/>
                <w:lang w:val="en-US" w:eastAsia="en-IE"/>
              </w:rPr>
              <w:t>company to</w:t>
            </w:r>
            <w:r w:rsidR="00D7519A" w:rsidRPr="008D71D5">
              <w:rPr>
                <w:szCs w:val="24"/>
                <w:lang w:val="en-US" w:eastAsia="en-IE"/>
              </w:rPr>
              <w:t xml:space="preserve"> assist with a</w:t>
            </w:r>
            <w:r w:rsidR="00324D85" w:rsidRPr="008D71D5">
              <w:rPr>
                <w:szCs w:val="24"/>
                <w:lang w:val="en-US" w:eastAsia="en-IE"/>
              </w:rPr>
              <w:t xml:space="preserve">n in-depth review and </w:t>
            </w:r>
            <w:r w:rsidR="00D7519A" w:rsidRPr="008D71D5">
              <w:rPr>
                <w:szCs w:val="24"/>
                <w:lang w:val="en-US" w:eastAsia="en-IE"/>
              </w:rPr>
              <w:t>evaluation o</w:t>
            </w:r>
            <w:r w:rsidR="00324D85" w:rsidRPr="008D71D5">
              <w:rPr>
                <w:szCs w:val="24"/>
                <w:lang w:val="en-US" w:eastAsia="en-IE"/>
              </w:rPr>
              <w:t>f</w:t>
            </w:r>
            <w:r w:rsidR="00D7519A" w:rsidRPr="008D71D5">
              <w:rPr>
                <w:szCs w:val="24"/>
                <w:lang w:val="en-US" w:eastAsia="en-IE"/>
              </w:rPr>
              <w:t xml:space="preserve"> the programme</w:t>
            </w:r>
            <w:r w:rsidR="008D71D5">
              <w:rPr>
                <w:szCs w:val="24"/>
                <w:lang w:val="en-US" w:eastAsia="en-IE"/>
              </w:rPr>
              <w:t>.</w:t>
            </w:r>
          </w:p>
          <w:p w14:paraId="67920601" w14:textId="77777777" w:rsidR="004C5F1B" w:rsidRPr="004C5F1B" w:rsidRDefault="004C5F1B" w:rsidP="004C5F1B">
            <w:pPr>
              <w:pStyle w:val="ListParagraph"/>
              <w:rPr>
                <w:szCs w:val="24"/>
                <w:lang w:val="en-US" w:eastAsia="en-IE"/>
              </w:rPr>
            </w:pPr>
          </w:p>
          <w:p w14:paraId="7CC9DF8C" w14:textId="77777777" w:rsidR="004C5F1B" w:rsidRDefault="004C5F1B" w:rsidP="004C5F1B">
            <w:pPr>
              <w:pStyle w:val="ListParagraph"/>
              <w:ind w:left="720" w:firstLine="0"/>
              <w:jc w:val="both"/>
              <w:rPr>
                <w:szCs w:val="24"/>
                <w:lang w:val="en-US" w:eastAsia="en-IE"/>
              </w:rPr>
            </w:pPr>
          </w:p>
          <w:p w14:paraId="7A974988" w14:textId="406003CD" w:rsidR="004444E7" w:rsidRDefault="000749D0" w:rsidP="00DA5C1C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4"/>
                <w:lang w:val="en-US" w:eastAsia="en-IE"/>
              </w:rPr>
            </w:pPr>
            <w:r>
              <w:rPr>
                <w:szCs w:val="24"/>
                <w:lang w:val="en-US" w:eastAsia="en-IE"/>
              </w:rPr>
              <w:t xml:space="preserve">A </w:t>
            </w:r>
            <w:r w:rsidR="0043532B">
              <w:rPr>
                <w:szCs w:val="24"/>
                <w:lang w:val="en-US" w:eastAsia="en-IE"/>
              </w:rPr>
              <w:t>high-level</w:t>
            </w:r>
            <w:r w:rsidR="001818DA">
              <w:rPr>
                <w:szCs w:val="24"/>
                <w:lang w:val="en-US" w:eastAsia="en-IE"/>
              </w:rPr>
              <w:t xml:space="preserve"> </w:t>
            </w:r>
            <w:r>
              <w:rPr>
                <w:szCs w:val="24"/>
                <w:lang w:val="en-US" w:eastAsia="en-IE"/>
              </w:rPr>
              <w:t>short survey will</w:t>
            </w:r>
            <w:r w:rsidR="001818DA">
              <w:rPr>
                <w:szCs w:val="24"/>
                <w:lang w:val="en-US" w:eastAsia="en-IE"/>
              </w:rPr>
              <w:t xml:space="preserve"> initially</w:t>
            </w:r>
            <w:r>
              <w:rPr>
                <w:szCs w:val="24"/>
                <w:lang w:val="en-US" w:eastAsia="en-IE"/>
              </w:rPr>
              <w:t xml:space="preserve"> be </w:t>
            </w:r>
            <w:r w:rsidR="00B6427A">
              <w:rPr>
                <w:szCs w:val="24"/>
                <w:lang w:val="en-US" w:eastAsia="en-IE"/>
              </w:rPr>
              <w:t>conducted</w:t>
            </w:r>
            <w:r w:rsidR="004C5F1B">
              <w:rPr>
                <w:szCs w:val="24"/>
                <w:lang w:val="en-US" w:eastAsia="en-IE"/>
              </w:rPr>
              <w:t xml:space="preserve"> by the network</w:t>
            </w:r>
            <w:r w:rsidR="00B6427A">
              <w:rPr>
                <w:szCs w:val="24"/>
                <w:lang w:val="en-US" w:eastAsia="en-IE"/>
              </w:rPr>
              <w:t xml:space="preserve"> </w:t>
            </w:r>
            <w:r w:rsidR="00B6427A">
              <w:rPr>
                <w:szCs w:val="24"/>
                <w:lang w:eastAsia="en-IE"/>
              </w:rPr>
              <w:t xml:space="preserve">with </w:t>
            </w:r>
            <w:r w:rsidR="00FD1799">
              <w:rPr>
                <w:szCs w:val="24"/>
                <w:lang w:eastAsia="en-IE"/>
              </w:rPr>
              <w:t>participating</w:t>
            </w:r>
            <w:r>
              <w:rPr>
                <w:szCs w:val="24"/>
                <w:lang w:val="en-US" w:eastAsia="en-IE"/>
              </w:rPr>
              <w:t xml:space="preserve"> business</w:t>
            </w:r>
            <w:r w:rsidR="00FD1799">
              <w:rPr>
                <w:szCs w:val="24"/>
                <w:lang w:val="en-US" w:eastAsia="en-IE"/>
              </w:rPr>
              <w:t>es</w:t>
            </w:r>
            <w:r>
              <w:rPr>
                <w:szCs w:val="24"/>
                <w:lang w:val="en-US" w:eastAsia="en-IE"/>
              </w:rPr>
              <w:t>:</w:t>
            </w:r>
          </w:p>
          <w:p w14:paraId="202976DA" w14:textId="77777777" w:rsidR="000749D0" w:rsidRPr="000749D0" w:rsidRDefault="000749D0" w:rsidP="000749D0">
            <w:pPr>
              <w:pStyle w:val="ListParagraph"/>
              <w:rPr>
                <w:szCs w:val="24"/>
                <w:lang w:val="en-US" w:eastAsia="en-IE"/>
              </w:rPr>
            </w:pPr>
          </w:p>
          <w:p w14:paraId="05732486" w14:textId="77777777" w:rsidR="000749D0" w:rsidRPr="000749D0" w:rsidRDefault="000749D0" w:rsidP="000749D0">
            <w:pPr>
              <w:pStyle w:val="ListParagraph"/>
              <w:ind w:left="720" w:firstLine="0"/>
              <w:jc w:val="both"/>
              <w:rPr>
                <w:b/>
                <w:bCs/>
                <w:szCs w:val="24"/>
                <w:lang w:val="en-IE" w:eastAsia="en-IE"/>
              </w:rPr>
            </w:pPr>
            <w:r w:rsidRPr="000749D0">
              <w:rPr>
                <w:b/>
                <w:bCs/>
                <w:szCs w:val="24"/>
                <w:lang w:val="en-IE" w:eastAsia="en-IE"/>
              </w:rPr>
              <w:lastRenderedPageBreak/>
              <w:t>Example Survey Items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shd w:val="clear" w:color="auto" w:fill="F1EFE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3"/>
              <w:gridCol w:w="3796"/>
            </w:tblGrid>
            <w:tr w:rsidR="00046190" w:rsidRPr="000749D0" w14:paraId="2BE04543" w14:textId="77777777" w:rsidTr="000749D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2D4CD1E4" w14:textId="77777777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b/>
                      <w:bCs/>
                      <w:szCs w:val="24"/>
                      <w:lang w:val="en-IE" w:eastAsia="en-IE"/>
                    </w:rPr>
                  </w:pPr>
                  <w:r w:rsidRPr="000749D0">
                    <w:rPr>
                      <w:b/>
                      <w:bCs/>
                      <w:szCs w:val="24"/>
                      <w:lang w:val="en-IE" w:eastAsia="en-IE"/>
                    </w:rPr>
                    <w:t>Question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71CEDEB" w14:textId="77777777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b/>
                      <w:bCs/>
                      <w:szCs w:val="24"/>
                      <w:lang w:val="en-IE" w:eastAsia="en-IE"/>
                    </w:rPr>
                  </w:pPr>
                  <w:r w:rsidRPr="000749D0">
                    <w:rPr>
                      <w:b/>
                      <w:bCs/>
                      <w:szCs w:val="24"/>
                      <w:lang w:val="en-IE" w:eastAsia="en-IE"/>
                    </w:rPr>
                    <w:t>Scale</w:t>
                  </w:r>
                </w:p>
              </w:tc>
            </w:tr>
            <w:tr w:rsidR="00046190" w:rsidRPr="000749D0" w14:paraId="4BA757DA" w14:textId="77777777" w:rsidTr="000749D0"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55CDDC9A" w14:textId="6BB1E728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 xml:space="preserve">The workshop </w:t>
                  </w:r>
                  <w:r w:rsidR="00FD1799">
                    <w:rPr>
                      <w:szCs w:val="24"/>
                      <w:lang w:val="en-IE" w:eastAsia="en-IE"/>
                    </w:rPr>
                    <w:t xml:space="preserve">/ engagement </w:t>
                  </w:r>
                  <w:r w:rsidRPr="000749D0">
                    <w:rPr>
                      <w:szCs w:val="24"/>
                      <w:lang w:val="en-IE" w:eastAsia="en-IE"/>
                    </w:rPr>
                    <w:t xml:space="preserve">met </w:t>
                  </w:r>
                  <w:r w:rsidR="00FD1799">
                    <w:rPr>
                      <w:szCs w:val="24"/>
                      <w:lang w:val="en-IE" w:eastAsia="en-IE"/>
                    </w:rPr>
                    <w:t>the</w:t>
                  </w:r>
                  <w:r w:rsidR="00FD1799" w:rsidRPr="000749D0">
                    <w:rPr>
                      <w:szCs w:val="24"/>
                      <w:lang w:val="en-IE" w:eastAsia="en-IE"/>
                    </w:rPr>
                    <w:t xml:space="preserve"> </w:t>
                  </w:r>
                  <w:r w:rsidRPr="000749D0">
                    <w:rPr>
                      <w:szCs w:val="24"/>
                      <w:lang w:val="en-IE" w:eastAsia="en-IE"/>
                    </w:rPr>
                    <w:t>stated objectives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5594E1CD" w14:textId="77777777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>Strongly Disagree – Strongly Agree (1–5)</w:t>
                  </w:r>
                </w:p>
              </w:tc>
            </w:tr>
            <w:tr w:rsidR="00046190" w:rsidRPr="000749D0" w14:paraId="1D53FF5B" w14:textId="77777777" w:rsidTr="000749D0"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6DE232FD" w14:textId="41BC92DA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 xml:space="preserve">I felt engaged throughout the </w:t>
                  </w:r>
                  <w:r w:rsidR="00FD1799">
                    <w:rPr>
                      <w:szCs w:val="24"/>
                      <w:lang w:val="en-IE" w:eastAsia="en-IE"/>
                    </w:rPr>
                    <w:t>engagements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19CB0A39" w14:textId="77777777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>Strongly Disagree – Strongly Agree (1–5)</w:t>
                  </w:r>
                </w:p>
              </w:tc>
            </w:tr>
            <w:tr w:rsidR="00046190" w:rsidRPr="000749D0" w14:paraId="46B4A8DE" w14:textId="77777777" w:rsidTr="000749D0"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3A7806F2" w14:textId="77777777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>The ideas generated were relevant and actionable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29AF574B" w14:textId="77777777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>Strongly Disagree – Strongly Agree (1–5)</w:t>
                  </w:r>
                </w:p>
              </w:tc>
            </w:tr>
            <w:tr w:rsidR="00046190" w:rsidRPr="000749D0" w14:paraId="1D4D5D18" w14:textId="77777777" w:rsidTr="000749D0"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1BBF3793" w14:textId="5CDBDA22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 xml:space="preserve">The facilitator managed the </w:t>
                  </w:r>
                  <w:r w:rsidR="00FD1799">
                    <w:rPr>
                      <w:szCs w:val="24"/>
                      <w:lang w:val="en-IE" w:eastAsia="en-IE"/>
                    </w:rPr>
                    <w:t>engagement</w:t>
                  </w:r>
                  <w:r w:rsidR="00FD1799" w:rsidRPr="000749D0">
                    <w:rPr>
                      <w:szCs w:val="24"/>
                      <w:lang w:val="en-IE" w:eastAsia="en-IE"/>
                    </w:rPr>
                    <w:t xml:space="preserve"> </w:t>
                  </w:r>
                  <w:r w:rsidRPr="000749D0">
                    <w:rPr>
                      <w:szCs w:val="24"/>
                      <w:lang w:val="en-IE" w:eastAsia="en-IE"/>
                    </w:rPr>
                    <w:t>effectively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11C3BD99" w14:textId="77777777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>Strongly Disagree – Strongly Agree (1–5)</w:t>
                  </w:r>
                </w:p>
              </w:tc>
            </w:tr>
            <w:tr w:rsidR="00046190" w:rsidRPr="000749D0" w14:paraId="4E9FF965" w14:textId="77777777" w:rsidTr="000749D0"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3BF91246" w14:textId="55C90A56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 xml:space="preserve">I would recommend this </w:t>
                  </w:r>
                  <w:r w:rsidR="00046190">
                    <w:rPr>
                      <w:szCs w:val="24"/>
                      <w:lang w:val="en-IE" w:eastAsia="en-IE"/>
                    </w:rPr>
                    <w:t xml:space="preserve">type of </w:t>
                  </w:r>
                  <w:r w:rsidRPr="000749D0">
                    <w:rPr>
                      <w:szCs w:val="24"/>
                      <w:lang w:val="en-IE" w:eastAsia="en-IE"/>
                    </w:rPr>
                    <w:t>workshop</w:t>
                  </w:r>
                  <w:r w:rsidR="00046190">
                    <w:rPr>
                      <w:szCs w:val="24"/>
                      <w:lang w:val="en-IE" w:eastAsia="en-IE"/>
                    </w:rPr>
                    <w:t xml:space="preserve"> / engagement</w:t>
                  </w:r>
                  <w:r w:rsidRPr="000749D0">
                    <w:rPr>
                      <w:szCs w:val="24"/>
                      <w:lang w:val="en-IE" w:eastAsia="en-IE"/>
                    </w:rPr>
                    <w:t xml:space="preserve"> to others</w:t>
                  </w:r>
                </w:p>
              </w:tc>
              <w:tc>
                <w:tcPr>
                  <w:tcW w:w="0" w:type="auto"/>
                  <w:tcBorders>
                    <w:top w:val="single" w:sz="6" w:space="0" w:color="E7E5E4"/>
                    <w:left w:val="single" w:sz="6" w:space="0" w:color="E7E5E4"/>
                    <w:bottom w:val="single" w:sz="6" w:space="0" w:color="E7E5E4"/>
                    <w:right w:val="single" w:sz="6" w:space="0" w:color="E7E5E4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5D3ED5E1" w14:textId="77777777" w:rsidR="000749D0" w:rsidRPr="000749D0" w:rsidRDefault="000749D0" w:rsidP="000749D0">
                  <w:pPr>
                    <w:pStyle w:val="ListParagraph"/>
                    <w:numPr>
                      <w:ilvl w:val="0"/>
                      <w:numId w:val="15"/>
                    </w:numPr>
                    <w:jc w:val="both"/>
                    <w:rPr>
                      <w:szCs w:val="24"/>
                      <w:lang w:val="en-IE" w:eastAsia="en-IE"/>
                    </w:rPr>
                  </w:pPr>
                  <w:r w:rsidRPr="000749D0">
                    <w:rPr>
                      <w:szCs w:val="24"/>
                      <w:lang w:val="en-IE" w:eastAsia="en-IE"/>
                    </w:rPr>
                    <w:t>Yes/No or NPS scale</w:t>
                  </w:r>
                </w:p>
              </w:tc>
            </w:tr>
          </w:tbl>
          <w:p w14:paraId="1AB1557E" w14:textId="77777777" w:rsidR="000749D0" w:rsidRPr="002271AD" w:rsidRDefault="000749D0" w:rsidP="000749D0">
            <w:pPr>
              <w:pStyle w:val="ListParagraph"/>
              <w:ind w:left="720" w:firstLine="0"/>
              <w:jc w:val="both"/>
              <w:rPr>
                <w:szCs w:val="24"/>
                <w:lang w:val="en-US" w:eastAsia="en-IE"/>
              </w:rPr>
            </w:pPr>
          </w:p>
          <w:p w14:paraId="6A7BE229" w14:textId="77777777" w:rsidR="002116DC" w:rsidRPr="002271AD" w:rsidRDefault="002116DC">
            <w:pPr>
              <w:jc w:val="both"/>
              <w:rPr>
                <w:szCs w:val="24"/>
                <w:lang w:val="en-US" w:eastAsia="en-IE"/>
              </w:rPr>
            </w:pPr>
          </w:p>
          <w:p w14:paraId="42D6F859" w14:textId="77777777" w:rsidR="002116DC" w:rsidRDefault="002116DC">
            <w:pPr>
              <w:jc w:val="both"/>
              <w:rPr>
                <w:rFonts w:asciiTheme="minorHAnsi" w:hAnsiTheme="minorHAnsi" w:cstheme="minorHAnsi"/>
                <w:b/>
                <w:bCs/>
                <w:color w:val="9BBB59" w:themeColor="accent3"/>
                <w:sz w:val="28"/>
                <w:szCs w:val="28"/>
                <w:lang w:val="en-IE"/>
              </w:rPr>
            </w:pPr>
          </w:p>
        </w:tc>
      </w:tr>
    </w:tbl>
    <w:p w14:paraId="0ED6CED0" w14:textId="77777777" w:rsidR="0084511E" w:rsidRDefault="0084511E" w:rsidP="0084511E">
      <w:pPr>
        <w:jc w:val="both"/>
        <w:rPr>
          <w:rFonts w:asciiTheme="minorHAnsi" w:hAnsiTheme="minorHAnsi" w:cstheme="minorHAnsi"/>
          <w:b/>
          <w:bCs/>
          <w:color w:val="9BBB59" w:themeColor="accent3"/>
          <w:sz w:val="28"/>
          <w:szCs w:val="28"/>
          <w:lang w:val="en-IE"/>
        </w:rPr>
      </w:pPr>
    </w:p>
    <w:p w14:paraId="3F74BADC" w14:textId="77777777" w:rsidR="0084511E" w:rsidRDefault="0084511E" w:rsidP="002819AA">
      <w:pPr>
        <w:pStyle w:val="TableParagraph"/>
        <w:rPr>
          <w:rFonts w:asciiTheme="minorHAnsi" w:hAnsiTheme="minorHAnsi" w:cstheme="minorBidi"/>
          <w:lang w:val="en-IE"/>
        </w:rPr>
      </w:pPr>
    </w:p>
    <w:sectPr w:rsidR="0084511E" w:rsidSect="001804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50"/>
      <w:pgMar w:top="1920" w:right="985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1E317" w14:textId="77777777" w:rsidR="00321428" w:rsidRDefault="00321428">
      <w:r>
        <w:separator/>
      </w:r>
    </w:p>
  </w:endnote>
  <w:endnote w:type="continuationSeparator" w:id="0">
    <w:p w14:paraId="5CB9A00E" w14:textId="77777777" w:rsidR="00321428" w:rsidRDefault="00321428">
      <w:r>
        <w:continuationSeparator/>
      </w:r>
    </w:p>
  </w:endnote>
  <w:endnote w:type="continuationNotice" w:id="1">
    <w:p w14:paraId="600CE3E8" w14:textId="77777777" w:rsidR="00321428" w:rsidRDefault="00321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CEB3" w14:textId="77777777" w:rsidR="00F25EA3" w:rsidRDefault="00F25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11015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CBCDE61" w14:textId="0F08F078" w:rsidR="00D92929" w:rsidRPr="00AE4BFA" w:rsidRDefault="00D92929">
        <w:pPr>
          <w:pStyle w:val="Footer"/>
          <w:jc w:val="right"/>
          <w:rPr>
            <w:sz w:val="24"/>
            <w:szCs w:val="24"/>
          </w:rPr>
        </w:pPr>
        <w:r w:rsidRPr="00AE4BFA">
          <w:rPr>
            <w:color w:val="2B579A"/>
            <w:sz w:val="24"/>
            <w:szCs w:val="24"/>
            <w:shd w:val="clear" w:color="auto" w:fill="E6E6E6"/>
          </w:rPr>
          <w:fldChar w:fldCharType="begin"/>
        </w:r>
        <w:r w:rsidRPr="00AE4BFA">
          <w:rPr>
            <w:sz w:val="24"/>
            <w:szCs w:val="24"/>
          </w:rPr>
          <w:instrText xml:space="preserve"> PAGE   \* MERGEFORMAT </w:instrText>
        </w:r>
        <w:r w:rsidRPr="00AE4BFA">
          <w:rPr>
            <w:color w:val="2B579A"/>
            <w:sz w:val="24"/>
            <w:szCs w:val="24"/>
            <w:shd w:val="clear" w:color="auto" w:fill="E6E6E6"/>
          </w:rPr>
          <w:fldChar w:fldCharType="separate"/>
        </w:r>
        <w:r w:rsidRPr="00AE4BFA">
          <w:rPr>
            <w:noProof/>
            <w:sz w:val="24"/>
            <w:szCs w:val="24"/>
          </w:rPr>
          <w:t>2</w:t>
        </w:r>
        <w:r w:rsidRPr="00AE4BFA">
          <w:rPr>
            <w:noProof/>
            <w:color w:val="2B579A"/>
            <w:sz w:val="24"/>
            <w:szCs w:val="24"/>
            <w:shd w:val="clear" w:color="auto" w:fill="E6E6E6"/>
          </w:rPr>
          <w:fldChar w:fldCharType="end"/>
        </w:r>
      </w:p>
    </w:sdtContent>
  </w:sdt>
  <w:p w14:paraId="15721338" w14:textId="77777777" w:rsidR="00D92929" w:rsidRDefault="00D92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776F" w14:textId="77777777" w:rsidR="00F25EA3" w:rsidRDefault="00F25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4AF02" w14:textId="77777777" w:rsidR="00321428" w:rsidRDefault="00321428">
      <w:r>
        <w:separator/>
      </w:r>
    </w:p>
  </w:footnote>
  <w:footnote w:type="continuationSeparator" w:id="0">
    <w:p w14:paraId="711018AF" w14:textId="77777777" w:rsidR="00321428" w:rsidRDefault="00321428">
      <w:r>
        <w:continuationSeparator/>
      </w:r>
    </w:p>
  </w:footnote>
  <w:footnote w:type="continuationNotice" w:id="1">
    <w:p w14:paraId="59805985" w14:textId="77777777" w:rsidR="00321428" w:rsidRDefault="00321428"/>
  </w:footnote>
  <w:footnote w:id="2">
    <w:p w14:paraId="7E6F7168" w14:textId="688DF9AB" w:rsidR="003462EC" w:rsidRPr="00283705" w:rsidRDefault="003462EC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3462EC">
        <w:t>https://academy.europa.eu/courses/early-warning-mentoring-for-smes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07D5" w14:textId="77777777" w:rsidR="00F25EA3" w:rsidRDefault="00F25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08BC" w14:textId="3180B660" w:rsidR="00D92929" w:rsidRDefault="00D92929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066DBC31" wp14:editId="5B47ADB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044134" cy="1231172"/>
          <wp:effectExtent l="0" t="0" r="4445" b="762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134" cy="1231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7ABD" w14:textId="77777777" w:rsidR="00F25EA3" w:rsidRDefault="00F25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4DCE"/>
    <w:multiLevelType w:val="hybridMultilevel"/>
    <w:tmpl w:val="2A625E9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513A2"/>
    <w:multiLevelType w:val="multilevel"/>
    <w:tmpl w:val="240C3FF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color w:val="002A3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33663C"/>
    <w:multiLevelType w:val="hybridMultilevel"/>
    <w:tmpl w:val="59940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1C0C"/>
    <w:multiLevelType w:val="multilevel"/>
    <w:tmpl w:val="3DA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7E79DF"/>
    <w:multiLevelType w:val="multilevel"/>
    <w:tmpl w:val="6CD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16302E"/>
    <w:multiLevelType w:val="multilevel"/>
    <w:tmpl w:val="5DDE7E6C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cs="Calibri" w:hint="default"/>
        <w:b w:val="0"/>
        <w:color w:val="000000"/>
        <w:sz w:val="22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FC6910"/>
    <w:multiLevelType w:val="multilevel"/>
    <w:tmpl w:val="B37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C03A49"/>
    <w:multiLevelType w:val="hybridMultilevel"/>
    <w:tmpl w:val="CC3A8326"/>
    <w:lvl w:ilvl="0" w:tplc="BC64EDB0">
      <w:start w:val="1"/>
      <w:numFmt w:val="upperLetter"/>
      <w:lvlText w:val="%1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6D447B"/>
    <w:multiLevelType w:val="hybridMultilevel"/>
    <w:tmpl w:val="F2B22C1A"/>
    <w:lvl w:ilvl="0" w:tplc="A8BCE58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C4CDB"/>
    <w:multiLevelType w:val="multilevel"/>
    <w:tmpl w:val="4E62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1C4B24"/>
    <w:multiLevelType w:val="hybridMultilevel"/>
    <w:tmpl w:val="6B6EB594"/>
    <w:lvl w:ilvl="0" w:tplc="9C70D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307E2"/>
    <w:multiLevelType w:val="hybridMultilevel"/>
    <w:tmpl w:val="A0BE2010"/>
    <w:lvl w:ilvl="0" w:tplc="C4045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A4B7A"/>
    <w:multiLevelType w:val="multilevel"/>
    <w:tmpl w:val="894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DF502C"/>
    <w:multiLevelType w:val="multilevel"/>
    <w:tmpl w:val="5DDE7E6C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cs="Calibri" w:hint="default"/>
        <w:b w:val="0"/>
        <w:color w:val="000000"/>
        <w:sz w:val="22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8050755"/>
    <w:multiLevelType w:val="multilevel"/>
    <w:tmpl w:val="2D6E61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B470EB0"/>
    <w:multiLevelType w:val="hybridMultilevel"/>
    <w:tmpl w:val="5A0014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511A60"/>
    <w:multiLevelType w:val="multilevel"/>
    <w:tmpl w:val="F760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D00B29"/>
    <w:multiLevelType w:val="multilevel"/>
    <w:tmpl w:val="998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145B86"/>
    <w:multiLevelType w:val="hybridMultilevel"/>
    <w:tmpl w:val="F2D8D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83790"/>
    <w:multiLevelType w:val="multilevel"/>
    <w:tmpl w:val="60E6EB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 w:val="0"/>
        <w:color w:val="000000"/>
        <w:sz w:val="22"/>
      </w:rPr>
    </w:lvl>
  </w:abstractNum>
  <w:abstractNum w:abstractNumId="20" w15:restartNumberingAfterBreak="0">
    <w:nsid w:val="77025724"/>
    <w:multiLevelType w:val="hybridMultilevel"/>
    <w:tmpl w:val="FD1A8BFA"/>
    <w:lvl w:ilvl="0" w:tplc="FFFFFFFF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0FFE"/>
    <w:multiLevelType w:val="hybridMultilevel"/>
    <w:tmpl w:val="7D5A84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cs="Calibri" w:hint="default"/>
        <w:b w:val="0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26AE8"/>
    <w:multiLevelType w:val="hybridMultilevel"/>
    <w:tmpl w:val="0C580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72430">
    <w:abstractNumId w:val="10"/>
  </w:num>
  <w:num w:numId="2" w16cid:durableId="1691491252">
    <w:abstractNumId w:val="13"/>
  </w:num>
  <w:num w:numId="3" w16cid:durableId="1754887926">
    <w:abstractNumId w:val="0"/>
  </w:num>
  <w:num w:numId="4" w16cid:durableId="906233870">
    <w:abstractNumId w:val="21"/>
  </w:num>
  <w:num w:numId="5" w16cid:durableId="1019622779">
    <w:abstractNumId w:val="15"/>
  </w:num>
  <w:num w:numId="6" w16cid:durableId="1515530650">
    <w:abstractNumId w:val="1"/>
  </w:num>
  <w:num w:numId="7" w16cid:durableId="5132572">
    <w:abstractNumId w:val="5"/>
  </w:num>
  <w:num w:numId="8" w16cid:durableId="1320116893">
    <w:abstractNumId w:val="19"/>
  </w:num>
  <w:num w:numId="9" w16cid:durableId="1238173028">
    <w:abstractNumId w:val="14"/>
  </w:num>
  <w:num w:numId="10" w16cid:durableId="870917302">
    <w:abstractNumId w:val="7"/>
  </w:num>
  <w:num w:numId="11" w16cid:durableId="1363752695">
    <w:abstractNumId w:val="6"/>
  </w:num>
  <w:num w:numId="12" w16cid:durableId="2095399929">
    <w:abstractNumId w:val="11"/>
  </w:num>
  <w:num w:numId="13" w16cid:durableId="2144349089">
    <w:abstractNumId w:val="22"/>
  </w:num>
  <w:num w:numId="14" w16cid:durableId="1475559085">
    <w:abstractNumId w:val="18"/>
  </w:num>
  <w:num w:numId="15" w16cid:durableId="643194801">
    <w:abstractNumId w:val="2"/>
  </w:num>
  <w:num w:numId="16" w16cid:durableId="1092505821">
    <w:abstractNumId w:val="8"/>
  </w:num>
  <w:num w:numId="17" w16cid:durableId="1303928893">
    <w:abstractNumId w:val="20"/>
  </w:num>
  <w:num w:numId="18" w16cid:durableId="204566699">
    <w:abstractNumId w:val="16"/>
  </w:num>
  <w:num w:numId="19" w16cid:durableId="587233419">
    <w:abstractNumId w:val="9"/>
  </w:num>
  <w:num w:numId="20" w16cid:durableId="427431084">
    <w:abstractNumId w:val="4"/>
  </w:num>
  <w:num w:numId="21" w16cid:durableId="1189296171">
    <w:abstractNumId w:val="3"/>
  </w:num>
  <w:num w:numId="22" w16cid:durableId="513687246">
    <w:abstractNumId w:val="12"/>
  </w:num>
  <w:num w:numId="23" w16cid:durableId="65930882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11"/>
    <w:rsid w:val="00000FA7"/>
    <w:rsid w:val="0000132D"/>
    <w:rsid w:val="000028D4"/>
    <w:rsid w:val="00002AAF"/>
    <w:rsid w:val="00002BD1"/>
    <w:rsid w:val="000033AC"/>
    <w:rsid w:val="000033FA"/>
    <w:rsid w:val="0000393A"/>
    <w:rsid w:val="00004E57"/>
    <w:rsid w:val="00006FC4"/>
    <w:rsid w:val="000076D7"/>
    <w:rsid w:val="000123EA"/>
    <w:rsid w:val="00012B85"/>
    <w:rsid w:val="0001437B"/>
    <w:rsid w:val="000176D3"/>
    <w:rsid w:val="00020435"/>
    <w:rsid w:val="0002158A"/>
    <w:rsid w:val="000229C0"/>
    <w:rsid w:val="000249F0"/>
    <w:rsid w:val="000249F3"/>
    <w:rsid w:val="000253DC"/>
    <w:rsid w:val="00026249"/>
    <w:rsid w:val="00026739"/>
    <w:rsid w:val="00026DA5"/>
    <w:rsid w:val="00030AC2"/>
    <w:rsid w:val="00030FFB"/>
    <w:rsid w:val="0003206A"/>
    <w:rsid w:val="000325A9"/>
    <w:rsid w:val="0003278C"/>
    <w:rsid w:val="000337D6"/>
    <w:rsid w:val="00033DB9"/>
    <w:rsid w:val="0003531A"/>
    <w:rsid w:val="00035363"/>
    <w:rsid w:val="00036BDC"/>
    <w:rsid w:val="00037698"/>
    <w:rsid w:val="00037C04"/>
    <w:rsid w:val="0004072D"/>
    <w:rsid w:val="00046190"/>
    <w:rsid w:val="0005035E"/>
    <w:rsid w:val="000515DF"/>
    <w:rsid w:val="00051B10"/>
    <w:rsid w:val="0005284B"/>
    <w:rsid w:val="0005368B"/>
    <w:rsid w:val="000606B1"/>
    <w:rsid w:val="000620FE"/>
    <w:rsid w:val="00062DFD"/>
    <w:rsid w:val="00064AB7"/>
    <w:rsid w:val="0007090C"/>
    <w:rsid w:val="000714AE"/>
    <w:rsid w:val="00072DD6"/>
    <w:rsid w:val="000749D0"/>
    <w:rsid w:val="00075482"/>
    <w:rsid w:val="0007575E"/>
    <w:rsid w:val="0007674F"/>
    <w:rsid w:val="00076EE1"/>
    <w:rsid w:val="00077682"/>
    <w:rsid w:val="00077CBC"/>
    <w:rsid w:val="0008012E"/>
    <w:rsid w:val="00080D58"/>
    <w:rsid w:val="0008159C"/>
    <w:rsid w:val="000823CF"/>
    <w:rsid w:val="000833D5"/>
    <w:rsid w:val="0008374A"/>
    <w:rsid w:val="00084241"/>
    <w:rsid w:val="0008449B"/>
    <w:rsid w:val="00087855"/>
    <w:rsid w:val="0009053C"/>
    <w:rsid w:val="00091212"/>
    <w:rsid w:val="00093F61"/>
    <w:rsid w:val="000958E2"/>
    <w:rsid w:val="000A079F"/>
    <w:rsid w:val="000A150B"/>
    <w:rsid w:val="000A194A"/>
    <w:rsid w:val="000A2326"/>
    <w:rsid w:val="000A377A"/>
    <w:rsid w:val="000A47B1"/>
    <w:rsid w:val="000A54E8"/>
    <w:rsid w:val="000A695E"/>
    <w:rsid w:val="000B0371"/>
    <w:rsid w:val="000B1B18"/>
    <w:rsid w:val="000B3052"/>
    <w:rsid w:val="000B4FFD"/>
    <w:rsid w:val="000B51AB"/>
    <w:rsid w:val="000B54BC"/>
    <w:rsid w:val="000B552C"/>
    <w:rsid w:val="000B5D49"/>
    <w:rsid w:val="000B7049"/>
    <w:rsid w:val="000B73FD"/>
    <w:rsid w:val="000B7B2D"/>
    <w:rsid w:val="000C0EB8"/>
    <w:rsid w:val="000C15C6"/>
    <w:rsid w:val="000C1E02"/>
    <w:rsid w:val="000C4D4E"/>
    <w:rsid w:val="000C555C"/>
    <w:rsid w:val="000C61C3"/>
    <w:rsid w:val="000D0AC9"/>
    <w:rsid w:val="000D3BC3"/>
    <w:rsid w:val="000D431F"/>
    <w:rsid w:val="000D5BFF"/>
    <w:rsid w:val="000D725C"/>
    <w:rsid w:val="000D7C19"/>
    <w:rsid w:val="000E40EC"/>
    <w:rsid w:val="000E43A7"/>
    <w:rsid w:val="000E7991"/>
    <w:rsid w:val="000F169D"/>
    <w:rsid w:val="000F49E8"/>
    <w:rsid w:val="000F4B49"/>
    <w:rsid w:val="000F5479"/>
    <w:rsid w:val="0010031C"/>
    <w:rsid w:val="0010051A"/>
    <w:rsid w:val="00100CDE"/>
    <w:rsid w:val="00101EC4"/>
    <w:rsid w:val="001051DC"/>
    <w:rsid w:val="00106600"/>
    <w:rsid w:val="001073B4"/>
    <w:rsid w:val="00107A6D"/>
    <w:rsid w:val="00110C03"/>
    <w:rsid w:val="00113B60"/>
    <w:rsid w:val="00113FB0"/>
    <w:rsid w:val="00114237"/>
    <w:rsid w:val="001154FD"/>
    <w:rsid w:val="00115C59"/>
    <w:rsid w:val="00116429"/>
    <w:rsid w:val="00120785"/>
    <w:rsid w:val="00120DE3"/>
    <w:rsid w:val="00121EE1"/>
    <w:rsid w:val="0012295E"/>
    <w:rsid w:val="00125E7E"/>
    <w:rsid w:val="001266A1"/>
    <w:rsid w:val="001273E0"/>
    <w:rsid w:val="00130580"/>
    <w:rsid w:val="001313E1"/>
    <w:rsid w:val="001350AE"/>
    <w:rsid w:val="001362F6"/>
    <w:rsid w:val="00137749"/>
    <w:rsid w:val="00137D1A"/>
    <w:rsid w:val="00137F04"/>
    <w:rsid w:val="00141661"/>
    <w:rsid w:val="00142475"/>
    <w:rsid w:val="00142C28"/>
    <w:rsid w:val="001433A9"/>
    <w:rsid w:val="0014596E"/>
    <w:rsid w:val="001468BB"/>
    <w:rsid w:val="0015476F"/>
    <w:rsid w:val="00155551"/>
    <w:rsid w:val="00156C34"/>
    <w:rsid w:val="0015745C"/>
    <w:rsid w:val="00160E16"/>
    <w:rsid w:val="00161F06"/>
    <w:rsid w:val="00162A99"/>
    <w:rsid w:val="00162B11"/>
    <w:rsid w:val="0016357B"/>
    <w:rsid w:val="00163FB7"/>
    <w:rsid w:val="00164553"/>
    <w:rsid w:val="001654DF"/>
    <w:rsid w:val="00165835"/>
    <w:rsid w:val="00165C88"/>
    <w:rsid w:val="00166D73"/>
    <w:rsid w:val="0016779F"/>
    <w:rsid w:val="0016785C"/>
    <w:rsid w:val="00167E22"/>
    <w:rsid w:val="00170997"/>
    <w:rsid w:val="00172109"/>
    <w:rsid w:val="00173604"/>
    <w:rsid w:val="00173FA6"/>
    <w:rsid w:val="00175EBB"/>
    <w:rsid w:val="001769E1"/>
    <w:rsid w:val="0017736D"/>
    <w:rsid w:val="00180430"/>
    <w:rsid w:val="001807B3"/>
    <w:rsid w:val="001811AA"/>
    <w:rsid w:val="001818DA"/>
    <w:rsid w:val="0018416D"/>
    <w:rsid w:val="00185677"/>
    <w:rsid w:val="00186450"/>
    <w:rsid w:val="00186FAC"/>
    <w:rsid w:val="001902E6"/>
    <w:rsid w:val="001921A4"/>
    <w:rsid w:val="001933E2"/>
    <w:rsid w:val="00194FA1"/>
    <w:rsid w:val="00195E5B"/>
    <w:rsid w:val="00196505"/>
    <w:rsid w:val="001A265D"/>
    <w:rsid w:val="001A44F8"/>
    <w:rsid w:val="001A6AD5"/>
    <w:rsid w:val="001A6FAC"/>
    <w:rsid w:val="001B2624"/>
    <w:rsid w:val="001B30F5"/>
    <w:rsid w:val="001B34FC"/>
    <w:rsid w:val="001B4009"/>
    <w:rsid w:val="001B491C"/>
    <w:rsid w:val="001C026D"/>
    <w:rsid w:val="001C2915"/>
    <w:rsid w:val="001C2D17"/>
    <w:rsid w:val="001C2DDB"/>
    <w:rsid w:val="001C2EC6"/>
    <w:rsid w:val="001C3407"/>
    <w:rsid w:val="001C3915"/>
    <w:rsid w:val="001C4258"/>
    <w:rsid w:val="001C4DE4"/>
    <w:rsid w:val="001C510C"/>
    <w:rsid w:val="001C533F"/>
    <w:rsid w:val="001C616B"/>
    <w:rsid w:val="001C6A74"/>
    <w:rsid w:val="001C7677"/>
    <w:rsid w:val="001C76E9"/>
    <w:rsid w:val="001D0C38"/>
    <w:rsid w:val="001D483B"/>
    <w:rsid w:val="001D5373"/>
    <w:rsid w:val="001D53AA"/>
    <w:rsid w:val="001D5F29"/>
    <w:rsid w:val="001D709D"/>
    <w:rsid w:val="001D771A"/>
    <w:rsid w:val="001D79D3"/>
    <w:rsid w:val="001D7B7F"/>
    <w:rsid w:val="001E0CD7"/>
    <w:rsid w:val="001E1329"/>
    <w:rsid w:val="001E1797"/>
    <w:rsid w:val="001E2739"/>
    <w:rsid w:val="001E3C72"/>
    <w:rsid w:val="001E3F27"/>
    <w:rsid w:val="001E536E"/>
    <w:rsid w:val="001E581D"/>
    <w:rsid w:val="001E5FA8"/>
    <w:rsid w:val="001E6BF5"/>
    <w:rsid w:val="001E727E"/>
    <w:rsid w:val="001F09F3"/>
    <w:rsid w:val="001F26CE"/>
    <w:rsid w:val="001F4F5C"/>
    <w:rsid w:val="0020009A"/>
    <w:rsid w:val="00200CB0"/>
    <w:rsid w:val="0020129D"/>
    <w:rsid w:val="0020419B"/>
    <w:rsid w:val="002055FF"/>
    <w:rsid w:val="002056DD"/>
    <w:rsid w:val="0020796B"/>
    <w:rsid w:val="00207B75"/>
    <w:rsid w:val="00207BA7"/>
    <w:rsid w:val="002116DC"/>
    <w:rsid w:val="00212266"/>
    <w:rsid w:val="00212317"/>
    <w:rsid w:val="00213F6A"/>
    <w:rsid w:val="002158A3"/>
    <w:rsid w:val="00216AED"/>
    <w:rsid w:val="0021770D"/>
    <w:rsid w:val="00220F2F"/>
    <w:rsid w:val="00221C81"/>
    <w:rsid w:val="00221CC9"/>
    <w:rsid w:val="002235C8"/>
    <w:rsid w:val="002242EB"/>
    <w:rsid w:val="00224E55"/>
    <w:rsid w:val="002260DB"/>
    <w:rsid w:val="002262A0"/>
    <w:rsid w:val="00226A39"/>
    <w:rsid w:val="002271AD"/>
    <w:rsid w:val="002273A9"/>
    <w:rsid w:val="00230245"/>
    <w:rsid w:val="002335F6"/>
    <w:rsid w:val="0023585D"/>
    <w:rsid w:val="00235EF1"/>
    <w:rsid w:val="0023642B"/>
    <w:rsid w:val="00236F74"/>
    <w:rsid w:val="002421C6"/>
    <w:rsid w:val="0024271A"/>
    <w:rsid w:val="0024399A"/>
    <w:rsid w:val="002441A8"/>
    <w:rsid w:val="00246411"/>
    <w:rsid w:val="002511E8"/>
    <w:rsid w:val="00251A4B"/>
    <w:rsid w:val="00251D4A"/>
    <w:rsid w:val="00252DBB"/>
    <w:rsid w:val="00254944"/>
    <w:rsid w:val="0025508B"/>
    <w:rsid w:val="00256D48"/>
    <w:rsid w:val="00257F2D"/>
    <w:rsid w:val="00261A8C"/>
    <w:rsid w:val="00261E40"/>
    <w:rsid w:val="002623BD"/>
    <w:rsid w:val="00262A86"/>
    <w:rsid w:val="00263089"/>
    <w:rsid w:val="00263563"/>
    <w:rsid w:val="00265E9E"/>
    <w:rsid w:val="002700F0"/>
    <w:rsid w:val="002708B5"/>
    <w:rsid w:val="00270A1B"/>
    <w:rsid w:val="00270CC6"/>
    <w:rsid w:val="002775D5"/>
    <w:rsid w:val="002810D3"/>
    <w:rsid w:val="002819AA"/>
    <w:rsid w:val="0028280E"/>
    <w:rsid w:val="00282ACF"/>
    <w:rsid w:val="00282DC1"/>
    <w:rsid w:val="002830EA"/>
    <w:rsid w:val="00283705"/>
    <w:rsid w:val="00285FC8"/>
    <w:rsid w:val="00286184"/>
    <w:rsid w:val="00286752"/>
    <w:rsid w:val="00287A41"/>
    <w:rsid w:val="00290EE4"/>
    <w:rsid w:val="0029358D"/>
    <w:rsid w:val="00293AAF"/>
    <w:rsid w:val="00294678"/>
    <w:rsid w:val="002957FC"/>
    <w:rsid w:val="00297F94"/>
    <w:rsid w:val="002A0DCC"/>
    <w:rsid w:val="002A5EA1"/>
    <w:rsid w:val="002A68D5"/>
    <w:rsid w:val="002A6B16"/>
    <w:rsid w:val="002A7ABD"/>
    <w:rsid w:val="002B0A0E"/>
    <w:rsid w:val="002B0F39"/>
    <w:rsid w:val="002B1603"/>
    <w:rsid w:val="002B2072"/>
    <w:rsid w:val="002B2CAF"/>
    <w:rsid w:val="002B33F2"/>
    <w:rsid w:val="002B660A"/>
    <w:rsid w:val="002C05E8"/>
    <w:rsid w:val="002C28C4"/>
    <w:rsid w:val="002C2A9C"/>
    <w:rsid w:val="002C2E99"/>
    <w:rsid w:val="002C2F73"/>
    <w:rsid w:val="002C3339"/>
    <w:rsid w:val="002C33EC"/>
    <w:rsid w:val="002C557B"/>
    <w:rsid w:val="002C598E"/>
    <w:rsid w:val="002D0E6D"/>
    <w:rsid w:val="002D205D"/>
    <w:rsid w:val="002D36D6"/>
    <w:rsid w:val="002E03BD"/>
    <w:rsid w:val="002E05FC"/>
    <w:rsid w:val="002E1FF7"/>
    <w:rsid w:val="002E3A30"/>
    <w:rsid w:val="002F00E1"/>
    <w:rsid w:val="002F1096"/>
    <w:rsid w:val="002F2C8F"/>
    <w:rsid w:val="002F2D0B"/>
    <w:rsid w:val="002F508E"/>
    <w:rsid w:val="002F5298"/>
    <w:rsid w:val="00300DDB"/>
    <w:rsid w:val="00301B67"/>
    <w:rsid w:val="00302F69"/>
    <w:rsid w:val="00303B5A"/>
    <w:rsid w:val="00304547"/>
    <w:rsid w:val="00304C87"/>
    <w:rsid w:val="00306620"/>
    <w:rsid w:val="00310FDF"/>
    <w:rsid w:val="00311166"/>
    <w:rsid w:val="0031175E"/>
    <w:rsid w:val="00311B76"/>
    <w:rsid w:val="00312013"/>
    <w:rsid w:val="003128D8"/>
    <w:rsid w:val="00312BB7"/>
    <w:rsid w:val="0031330F"/>
    <w:rsid w:val="003137CA"/>
    <w:rsid w:val="0031500E"/>
    <w:rsid w:val="0031540F"/>
    <w:rsid w:val="00316814"/>
    <w:rsid w:val="00316DC9"/>
    <w:rsid w:val="00317C85"/>
    <w:rsid w:val="00317C99"/>
    <w:rsid w:val="00320000"/>
    <w:rsid w:val="00321428"/>
    <w:rsid w:val="0032160E"/>
    <w:rsid w:val="0032373A"/>
    <w:rsid w:val="003237AB"/>
    <w:rsid w:val="00324A32"/>
    <w:rsid w:val="00324D85"/>
    <w:rsid w:val="003250DD"/>
    <w:rsid w:val="00326123"/>
    <w:rsid w:val="00326148"/>
    <w:rsid w:val="00332F15"/>
    <w:rsid w:val="003332EB"/>
    <w:rsid w:val="003349DB"/>
    <w:rsid w:val="00337979"/>
    <w:rsid w:val="00340BD6"/>
    <w:rsid w:val="00340F9D"/>
    <w:rsid w:val="0034335A"/>
    <w:rsid w:val="0034375A"/>
    <w:rsid w:val="00343F3A"/>
    <w:rsid w:val="00345242"/>
    <w:rsid w:val="00345F7B"/>
    <w:rsid w:val="003462EC"/>
    <w:rsid w:val="0034758F"/>
    <w:rsid w:val="00347736"/>
    <w:rsid w:val="00347F21"/>
    <w:rsid w:val="003505EE"/>
    <w:rsid w:val="0035693B"/>
    <w:rsid w:val="003569ED"/>
    <w:rsid w:val="003615A0"/>
    <w:rsid w:val="00361628"/>
    <w:rsid w:val="003622D1"/>
    <w:rsid w:val="003632DE"/>
    <w:rsid w:val="00363E32"/>
    <w:rsid w:val="00365540"/>
    <w:rsid w:val="0037079F"/>
    <w:rsid w:val="00370854"/>
    <w:rsid w:val="00371D77"/>
    <w:rsid w:val="00372AFD"/>
    <w:rsid w:val="00372CDD"/>
    <w:rsid w:val="00372E9A"/>
    <w:rsid w:val="00373C47"/>
    <w:rsid w:val="003747A1"/>
    <w:rsid w:val="00375081"/>
    <w:rsid w:val="00375631"/>
    <w:rsid w:val="00376966"/>
    <w:rsid w:val="00377A23"/>
    <w:rsid w:val="00381D14"/>
    <w:rsid w:val="0038583F"/>
    <w:rsid w:val="00386033"/>
    <w:rsid w:val="00386690"/>
    <w:rsid w:val="003872BD"/>
    <w:rsid w:val="0038753C"/>
    <w:rsid w:val="003914DC"/>
    <w:rsid w:val="00392A5B"/>
    <w:rsid w:val="003930E4"/>
    <w:rsid w:val="00394FC0"/>
    <w:rsid w:val="00395893"/>
    <w:rsid w:val="00395F8A"/>
    <w:rsid w:val="003962C8"/>
    <w:rsid w:val="00397E5E"/>
    <w:rsid w:val="003A093E"/>
    <w:rsid w:val="003A0C59"/>
    <w:rsid w:val="003A1BC3"/>
    <w:rsid w:val="003A1BCC"/>
    <w:rsid w:val="003A1F35"/>
    <w:rsid w:val="003A4202"/>
    <w:rsid w:val="003A5EBC"/>
    <w:rsid w:val="003B0AFE"/>
    <w:rsid w:val="003B13A4"/>
    <w:rsid w:val="003B323A"/>
    <w:rsid w:val="003B4902"/>
    <w:rsid w:val="003C016C"/>
    <w:rsid w:val="003C27D9"/>
    <w:rsid w:val="003C2849"/>
    <w:rsid w:val="003C2957"/>
    <w:rsid w:val="003C3407"/>
    <w:rsid w:val="003C5326"/>
    <w:rsid w:val="003C65F7"/>
    <w:rsid w:val="003D1148"/>
    <w:rsid w:val="003D1920"/>
    <w:rsid w:val="003D33C1"/>
    <w:rsid w:val="003D402E"/>
    <w:rsid w:val="003D473E"/>
    <w:rsid w:val="003D5500"/>
    <w:rsid w:val="003D71AF"/>
    <w:rsid w:val="003E179B"/>
    <w:rsid w:val="003E1A46"/>
    <w:rsid w:val="003E24D8"/>
    <w:rsid w:val="003E2E50"/>
    <w:rsid w:val="003E3716"/>
    <w:rsid w:val="003E4F8F"/>
    <w:rsid w:val="003F0F5D"/>
    <w:rsid w:val="003F239A"/>
    <w:rsid w:val="003F53A8"/>
    <w:rsid w:val="004005BA"/>
    <w:rsid w:val="00400A27"/>
    <w:rsid w:val="00401567"/>
    <w:rsid w:val="00402843"/>
    <w:rsid w:val="00402A9A"/>
    <w:rsid w:val="004033CC"/>
    <w:rsid w:val="0040736D"/>
    <w:rsid w:val="004075E9"/>
    <w:rsid w:val="0040792D"/>
    <w:rsid w:val="00407F85"/>
    <w:rsid w:val="00413EFE"/>
    <w:rsid w:val="004154EA"/>
    <w:rsid w:val="004156F7"/>
    <w:rsid w:val="00415E09"/>
    <w:rsid w:val="00421AEC"/>
    <w:rsid w:val="00421BC6"/>
    <w:rsid w:val="004238F2"/>
    <w:rsid w:val="004247BB"/>
    <w:rsid w:val="00427268"/>
    <w:rsid w:val="00427AFC"/>
    <w:rsid w:val="00427EFC"/>
    <w:rsid w:val="0043122F"/>
    <w:rsid w:val="0043241B"/>
    <w:rsid w:val="0043328F"/>
    <w:rsid w:val="004345E0"/>
    <w:rsid w:val="00434C86"/>
    <w:rsid w:val="00434FE2"/>
    <w:rsid w:val="00435300"/>
    <w:rsid w:val="0043532B"/>
    <w:rsid w:val="00435A5B"/>
    <w:rsid w:val="00435DD7"/>
    <w:rsid w:val="00440AE0"/>
    <w:rsid w:val="00440C11"/>
    <w:rsid w:val="0044446E"/>
    <w:rsid w:val="004444E7"/>
    <w:rsid w:val="004452C1"/>
    <w:rsid w:val="00445E01"/>
    <w:rsid w:val="00446970"/>
    <w:rsid w:val="00446F10"/>
    <w:rsid w:val="00452567"/>
    <w:rsid w:val="0045263A"/>
    <w:rsid w:val="004528B4"/>
    <w:rsid w:val="00453262"/>
    <w:rsid w:val="00454268"/>
    <w:rsid w:val="0045591D"/>
    <w:rsid w:val="00456CE1"/>
    <w:rsid w:val="00461DAB"/>
    <w:rsid w:val="00462566"/>
    <w:rsid w:val="00463F89"/>
    <w:rsid w:val="0046617C"/>
    <w:rsid w:val="004667F3"/>
    <w:rsid w:val="00466FE4"/>
    <w:rsid w:val="004723DE"/>
    <w:rsid w:val="0047253A"/>
    <w:rsid w:val="004751C0"/>
    <w:rsid w:val="004764B2"/>
    <w:rsid w:val="00476E6E"/>
    <w:rsid w:val="00482750"/>
    <w:rsid w:val="004844D1"/>
    <w:rsid w:val="00485DEE"/>
    <w:rsid w:val="00485EA3"/>
    <w:rsid w:val="00490037"/>
    <w:rsid w:val="004914B5"/>
    <w:rsid w:val="00491B9A"/>
    <w:rsid w:val="0049280F"/>
    <w:rsid w:val="0049283B"/>
    <w:rsid w:val="00492CF4"/>
    <w:rsid w:val="0049611D"/>
    <w:rsid w:val="00496A50"/>
    <w:rsid w:val="004976CF"/>
    <w:rsid w:val="004A02DB"/>
    <w:rsid w:val="004A0328"/>
    <w:rsid w:val="004A19C9"/>
    <w:rsid w:val="004A1F6B"/>
    <w:rsid w:val="004A3A0C"/>
    <w:rsid w:val="004A40CD"/>
    <w:rsid w:val="004A50DE"/>
    <w:rsid w:val="004A52A9"/>
    <w:rsid w:val="004A612E"/>
    <w:rsid w:val="004A7885"/>
    <w:rsid w:val="004B1089"/>
    <w:rsid w:val="004B1464"/>
    <w:rsid w:val="004B293B"/>
    <w:rsid w:val="004B3023"/>
    <w:rsid w:val="004B5BC8"/>
    <w:rsid w:val="004B7738"/>
    <w:rsid w:val="004B7B86"/>
    <w:rsid w:val="004C0D63"/>
    <w:rsid w:val="004C2B63"/>
    <w:rsid w:val="004C3484"/>
    <w:rsid w:val="004C48ED"/>
    <w:rsid w:val="004C5260"/>
    <w:rsid w:val="004C5787"/>
    <w:rsid w:val="004C5F1B"/>
    <w:rsid w:val="004C6EAA"/>
    <w:rsid w:val="004C7409"/>
    <w:rsid w:val="004C78B8"/>
    <w:rsid w:val="004C791A"/>
    <w:rsid w:val="004D03B9"/>
    <w:rsid w:val="004D12D9"/>
    <w:rsid w:val="004D2791"/>
    <w:rsid w:val="004D44A0"/>
    <w:rsid w:val="004D4FAE"/>
    <w:rsid w:val="004D6E9E"/>
    <w:rsid w:val="004D74EB"/>
    <w:rsid w:val="004D7925"/>
    <w:rsid w:val="004D7B31"/>
    <w:rsid w:val="004E1330"/>
    <w:rsid w:val="004E4ECE"/>
    <w:rsid w:val="004E6215"/>
    <w:rsid w:val="004E6A57"/>
    <w:rsid w:val="004F0C94"/>
    <w:rsid w:val="004F19E3"/>
    <w:rsid w:val="004F1A08"/>
    <w:rsid w:val="004F2F1A"/>
    <w:rsid w:val="004F65E8"/>
    <w:rsid w:val="00500E84"/>
    <w:rsid w:val="0050103B"/>
    <w:rsid w:val="005010DC"/>
    <w:rsid w:val="005031FA"/>
    <w:rsid w:val="0050670A"/>
    <w:rsid w:val="0050676D"/>
    <w:rsid w:val="00506B40"/>
    <w:rsid w:val="005119CC"/>
    <w:rsid w:val="00513A0B"/>
    <w:rsid w:val="00514667"/>
    <w:rsid w:val="0051493D"/>
    <w:rsid w:val="00515412"/>
    <w:rsid w:val="00516B81"/>
    <w:rsid w:val="005172E3"/>
    <w:rsid w:val="00517FAE"/>
    <w:rsid w:val="0052121E"/>
    <w:rsid w:val="00522A15"/>
    <w:rsid w:val="00522F47"/>
    <w:rsid w:val="005236DD"/>
    <w:rsid w:val="00523B79"/>
    <w:rsid w:val="0052448F"/>
    <w:rsid w:val="00525606"/>
    <w:rsid w:val="00526764"/>
    <w:rsid w:val="00527F77"/>
    <w:rsid w:val="00531597"/>
    <w:rsid w:val="005334DF"/>
    <w:rsid w:val="0053357F"/>
    <w:rsid w:val="00534AE1"/>
    <w:rsid w:val="00534D22"/>
    <w:rsid w:val="00534FA1"/>
    <w:rsid w:val="0053542A"/>
    <w:rsid w:val="00540115"/>
    <w:rsid w:val="00540A67"/>
    <w:rsid w:val="00542E9F"/>
    <w:rsid w:val="005433C8"/>
    <w:rsid w:val="0054428C"/>
    <w:rsid w:val="005451FB"/>
    <w:rsid w:val="00546745"/>
    <w:rsid w:val="00547E7C"/>
    <w:rsid w:val="0055040B"/>
    <w:rsid w:val="00550753"/>
    <w:rsid w:val="005521F0"/>
    <w:rsid w:val="005550DF"/>
    <w:rsid w:val="00557B93"/>
    <w:rsid w:val="005600D1"/>
    <w:rsid w:val="00560201"/>
    <w:rsid w:val="0056390F"/>
    <w:rsid w:val="00566265"/>
    <w:rsid w:val="00566881"/>
    <w:rsid w:val="00567D87"/>
    <w:rsid w:val="005701E2"/>
    <w:rsid w:val="00570B6E"/>
    <w:rsid w:val="005720AB"/>
    <w:rsid w:val="00572C81"/>
    <w:rsid w:val="00572C87"/>
    <w:rsid w:val="0057393E"/>
    <w:rsid w:val="00574E3E"/>
    <w:rsid w:val="005750B8"/>
    <w:rsid w:val="00576608"/>
    <w:rsid w:val="00576653"/>
    <w:rsid w:val="005768AD"/>
    <w:rsid w:val="0057745B"/>
    <w:rsid w:val="005778C4"/>
    <w:rsid w:val="00577D19"/>
    <w:rsid w:val="00581C39"/>
    <w:rsid w:val="00581CD2"/>
    <w:rsid w:val="0058200B"/>
    <w:rsid w:val="005844EC"/>
    <w:rsid w:val="0058473D"/>
    <w:rsid w:val="00585076"/>
    <w:rsid w:val="0058523C"/>
    <w:rsid w:val="00585FF3"/>
    <w:rsid w:val="00586027"/>
    <w:rsid w:val="005866A9"/>
    <w:rsid w:val="00586C29"/>
    <w:rsid w:val="00586E08"/>
    <w:rsid w:val="00587008"/>
    <w:rsid w:val="005904B2"/>
    <w:rsid w:val="005907E0"/>
    <w:rsid w:val="0059328E"/>
    <w:rsid w:val="0059349C"/>
    <w:rsid w:val="005956C5"/>
    <w:rsid w:val="00597129"/>
    <w:rsid w:val="00597AA8"/>
    <w:rsid w:val="005A0278"/>
    <w:rsid w:val="005A0921"/>
    <w:rsid w:val="005A11A7"/>
    <w:rsid w:val="005A1206"/>
    <w:rsid w:val="005A16BB"/>
    <w:rsid w:val="005A3944"/>
    <w:rsid w:val="005A3C7A"/>
    <w:rsid w:val="005A4D06"/>
    <w:rsid w:val="005A579A"/>
    <w:rsid w:val="005B0352"/>
    <w:rsid w:val="005B062C"/>
    <w:rsid w:val="005B0B86"/>
    <w:rsid w:val="005B23EB"/>
    <w:rsid w:val="005B3DB8"/>
    <w:rsid w:val="005B5F7F"/>
    <w:rsid w:val="005B6668"/>
    <w:rsid w:val="005B68A1"/>
    <w:rsid w:val="005B6D7B"/>
    <w:rsid w:val="005B7DB1"/>
    <w:rsid w:val="005C06B4"/>
    <w:rsid w:val="005C1529"/>
    <w:rsid w:val="005C2E51"/>
    <w:rsid w:val="005C4310"/>
    <w:rsid w:val="005C6A6D"/>
    <w:rsid w:val="005C766B"/>
    <w:rsid w:val="005C795C"/>
    <w:rsid w:val="005D04C0"/>
    <w:rsid w:val="005D10A1"/>
    <w:rsid w:val="005D2045"/>
    <w:rsid w:val="005D2FFD"/>
    <w:rsid w:val="005D3B5A"/>
    <w:rsid w:val="005D3F83"/>
    <w:rsid w:val="005D4BE2"/>
    <w:rsid w:val="005D64D8"/>
    <w:rsid w:val="005D72FF"/>
    <w:rsid w:val="005E0AA2"/>
    <w:rsid w:val="005E0FF8"/>
    <w:rsid w:val="005E1BBF"/>
    <w:rsid w:val="005E1ECC"/>
    <w:rsid w:val="005E27AC"/>
    <w:rsid w:val="005E27F6"/>
    <w:rsid w:val="005E5EAA"/>
    <w:rsid w:val="005E61E1"/>
    <w:rsid w:val="005E61FA"/>
    <w:rsid w:val="005E7695"/>
    <w:rsid w:val="005E7A9E"/>
    <w:rsid w:val="005E7DEA"/>
    <w:rsid w:val="005F110F"/>
    <w:rsid w:val="005F2853"/>
    <w:rsid w:val="005F2E44"/>
    <w:rsid w:val="005F6776"/>
    <w:rsid w:val="005F79DC"/>
    <w:rsid w:val="005F7E25"/>
    <w:rsid w:val="005F7FFC"/>
    <w:rsid w:val="00601B1A"/>
    <w:rsid w:val="00605178"/>
    <w:rsid w:val="00605238"/>
    <w:rsid w:val="00606D37"/>
    <w:rsid w:val="006079B6"/>
    <w:rsid w:val="00607CEE"/>
    <w:rsid w:val="006105B7"/>
    <w:rsid w:val="006105E6"/>
    <w:rsid w:val="00610F68"/>
    <w:rsid w:val="0061596F"/>
    <w:rsid w:val="00616125"/>
    <w:rsid w:val="006173E0"/>
    <w:rsid w:val="00617C40"/>
    <w:rsid w:val="0062168F"/>
    <w:rsid w:val="00621B69"/>
    <w:rsid w:val="00621F3B"/>
    <w:rsid w:val="006220E8"/>
    <w:rsid w:val="0062695B"/>
    <w:rsid w:val="006272B9"/>
    <w:rsid w:val="0063071E"/>
    <w:rsid w:val="0063362B"/>
    <w:rsid w:val="00633C98"/>
    <w:rsid w:val="00634966"/>
    <w:rsid w:val="00637975"/>
    <w:rsid w:val="006403B0"/>
    <w:rsid w:val="0064353C"/>
    <w:rsid w:val="00643E91"/>
    <w:rsid w:val="006440F0"/>
    <w:rsid w:val="006443D5"/>
    <w:rsid w:val="00644D5D"/>
    <w:rsid w:val="00646F5D"/>
    <w:rsid w:val="00651640"/>
    <w:rsid w:val="00651D97"/>
    <w:rsid w:val="0065276F"/>
    <w:rsid w:val="00652D8D"/>
    <w:rsid w:val="006537F6"/>
    <w:rsid w:val="00653D10"/>
    <w:rsid w:val="00654E5F"/>
    <w:rsid w:val="00656C8E"/>
    <w:rsid w:val="0065772C"/>
    <w:rsid w:val="00657CBF"/>
    <w:rsid w:val="00662A53"/>
    <w:rsid w:val="006632FE"/>
    <w:rsid w:val="00663709"/>
    <w:rsid w:val="00663804"/>
    <w:rsid w:val="006653F6"/>
    <w:rsid w:val="006701C4"/>
    <w:rsid w:val="0067259D"/>
    <w:rsid w:val="006726B3"/>
    <w:rsid w:val="006729D5"/>
    <w:rsid w:val="006740C9"/>
    <w:rsid w:val="00674183"/>
    <w:rsid w:val="006747E7"/>
    <w:rsid w:val="006748EB"/>
    <w:rsid w:val="00675FF6"/>
    <w:rsid w:val="00677000"/>
    <w:rsid w:val="00677757"/>
    <w:rsid w:val="00680150"/>
    <w:rsid w:val="006847C0"/>
    <w:rsid w:val="0068525E"/>
    <w:rsid w:val="0068539D"/>
    <w:rsid w:val="00685DF1"/>
    <w:rsid w:val="006865C4"/>
    <w:rsid w:val="006902F8"/>
    <w:rsid w:val="0069053D"/>
    <w:rsid w:val="00693320"/>
    <w:rsid w:val="00696A5A"/>
    <w:rsid w:val="0069761E"/>
    <w:rsid w:val="006A0DAF"/>
    <w:rsid w:val="006A66E3"/>
    <w:rsid w:val="006A7E88"/>
    <w:rsid w:val="006B0048"/>
    <w:rsid w:val="006B0FD0"/>
    <w:rsid w:val="006B2359"/>
    <w:rsid w:val="006B2467"/>
    <w:rsid w:val="006B248E"/>
    <w:rsid w:val="006B4C6C"/>
    <w:rsid w:val="006B5C85"/>
    <w:rsid w:val="006C07E4"/>
    <w:rsid w:val="006C37BB"/>
    <w:rsid w:val="006C4680"/>
    <w:rsid w:val="006C5DB2"/>
    <w:rsid w:val="006D2286"/>
    <w:rsid w:val="006D2FD6"/>
    <w:rsid w:val="006D5E3C"/>
    <w:rsid w:val="006D5F76"/>
    <w:rsid w:val="006D74E0"/>
    <w:rsid w:val="006D7657"/>
    <w:rsid w:val="006E0523"/>
    <w:rsid w:val="006E34AA"/>
    <w:rsid w:val="006E47D9"/>
    <w:rsid w:val="006F0A69"/>
    <w:rsid w:val="006F1645"/>
    <w:rsid w:val="006F2835"/>
    <w:rsid w:val="006F403F"/>
    <w:rsid w:val="006F4A1A"/>
    <w:rsid w:val="006F559D"/>
    <w:rsid w:val="006F59F0"/>
    <w:rsid w:val="006F5C6E"/>
    <w:rsid w:val="006F7BB2"/>
    <w:rsid w:val="0070096F"/>
    <w:rsid w:val="00701AFC"/>
    <w:rsid w:val="0070404B"/>
    <w:rsid w:val="007048EF"/>
    <w:rsid w:val="0070787D"/>
    <w:rsid w:val="00712380"/>
    <w:rsid w:val="007128D6"/>
    <w:rsid w:val="0071373A"/>
    <w:rsid w:val="00714C54"/>
    <w:rsid w:val="00715E07"/>
    <w:rsid w:val="00716C72"/>
    <w:rsid w:val="00716DB4"/>
    <w:rsid w:val="0071740A"/>
    <w:rsid w:val="00717B24"/>
    <w:rsid w:val="00720BB3"/>
    <w:rsid w:val="00720E1F"/>
    <w:rsid w:val="00721381"/>
    <w:rsid w:val="0072288D"/>
    <w:rsid w:val="00722DC1"/>
    <w:rsid w:val="0072411B"/>
    <w:rsid w:val="00727473"/>
    <w:rsid w:val="007278E6"/>
    <w:rsid w:val="00727FEB"/>
    <w:rsid w:val="00730D9A"/>
    <w:rsid w:val="00731D08"/>
    <w:rsid w:val="0073301E"/>
    <w:rsid w:val="0073388A"/>
    <w:rsid w:val="007348BD"/>
    <w:rsid w:val="0073491D"/>
    <w:rsid w:val="007360CA"/>
    <w:rsid w:val="0073666D"/>
    <w:rsid w:val="007410BB"/>
    <w:rsid w:val="00741B9E"/>
    <w:rsid w:val="00742013"/>
    <w:rsid w:val="007424FF"/>
    <w:rsid w:val="007434AC"/>
    <w:rsid w:val="00747CE2"/>
    <w:rsid w:val="007514B5"/>
    <w:rsid w:val="00751E6A"/>
    <w:rsid w:val="00754CE2"/>
    <w:rsid w:val="00754E9D"/>
    <w:rsid w:val="00756A47"/>
    <w:rsid w:val="00756C6A"/>
    <w:rsid w:val="00756DA7"/>
    <w:rsid w:val="00761AF4"/>
    <w:rsid w:val="00762910"/>
    <w:rsid w:val="00763400"/>
    <w:rsid w:val="00765786"/>
    <w:rsid w:val="00765B5B"/>
    <w:rsid w:val="00765D3F"/>
    <w:rsid w:val="007662DD"/>
    <w:rsid w:val="00766691"/>
    <w:rsid w:val="00772A26"/>
    <w:rsid w:val="007752B9"/>
    <w:rsid w:val="00775D02"/>
    <w:rsid w:val="00776C93"/>
    <w:rsid w:val="007772C3"/>
    <w:rsid w:val="00777336"/>
    <w:rsid w:val="00780FE4"/>
    <w:rsid w:val="00783504"/>
    <w:rsid w:val="00783C59"/>
    <w:rsid w:val="007845DD"/>
    <w:rsid w:val="00784865"/>
    <w:rsid w:val="00784F40"/>
    <w:rsid w:val="007855AB"/>
    <w:rsid w:val="00785E71"/>
    <w:rsid w:val="007861A1"/>
    <w:rsid w:val="007871B6"/>
    <w:rsid w:val="007871C9"/>
    <w:rsid w:val="0078736A"/>
    <w:rsid w:val="007919C2"/>
    <w:rsid w:val="00793B71"/>
    <w:rsid w:val="00793B95"/>
    <w:rsid w:val="0079501C"/>
    <w:rsid w:val="00795330"/>
    <w:rsid w:val="00796151"/>
    <w:rsid w:val="007969EC"/>
    <w:rsid w:val="0079731E"/>
    <w:rsid w:val="00797E23"/>
    <w:rsid w:val="007A007C"/>
    <w:rsid w:val="007A0817"/>
    <w:rsid w:val="007A22EC"/>
    <w:rsid w:val="007A36BE"/>
    <w:rsid w:val="007A43EA"/>
    <w:rsid w:val="007A4BCC"/>
    <w:rsid w:val="007A52BB"/>
    <w:rsid w:val="007A66AF"/>
    <w:rsid w:val="007A72D2"/>
    <w:rsid w:val="007B184C"/>
    <w:rsid w:val="007B2642"/>
    <w:rsid w:val="007B3B50"/>
    <w:rsid w:val="007B7C05"/>
    <w:rsid w:val="007C10A1"/>
    <w:rsid w:val="007C1946"/>
    <w:rsid w:val="007C30DD"/>
    <w:rsid w:val="007C7890"/>
    <w:rsid w:val="007D0130"/>
    <w:rsid w:val="007D07B9"/>
    <w:rsid w:val="007D081F"/>
    <w:rsid w:val="007D14C8"/>
    <w:rsid w:val="007D1D66"/>
    <w:rsid w:val="007D22DD"/>
    <w:rsid w:val="007D2FAC"/>
    <w:rsid w:val="007D3568"/>
    <w:rsid w:val="007D3726"/>
    <w:rsid w:val="007D3B6E"/>
    <w:rsid w:val="007D421C"/>
    <w:rsid w:val="007D64EA"/>
    <w:rsid w:val="007D7FBC"/>
    <w:rsid w:val="007E06CC"/>
    <w:rsid w:val="007E13FC"/>
    <w:rsid w:val="007E2336"/>
    <w:rsid w:val="007E4704"/>
    <w:rsid w:val="007E49E9"/>
    <w:rsid w:val="007E598B"/>
    <w:rsid w:val="007E59C3"/>
    <w:rsid w:val="007E5CD1"/>
    <w:rsid w:val="007E6B79"/>
    <w:rsid w:val="007F011C"/>
    <w:rsid w:val="007F1F64"/>
    <w:rsid w:val="007F2807"/>
    <w:rsid w:val="007F54F1"/>
    <w:rsid w:val="007F6042"/>
    <w:rsid w:val="0080236E"/>
    <w:rsid w:val="008034CA"/>
    <w:rsid w:val="00804D4E"/>
    <w:rsid w:val="0080537E"/>
    <w:rsid w:val="00806905"/>
    <w:rsid w:val="00806969"/>
    <w:rsid w:val="008070D3"/>
    <w:rsid w:val="00807842"/>
    <w:rsid w:val="00810DE4"/>
    <w:rsid w:val="00811363"/>
    <w:rsid w:val="00811820"/>
    <w:rsid w:val="00812711"/>
    <w:rsid w:val="00812721"/>
    <w:rsid w:val="008134B2"/>
    <w:rsid w:val="00813EA0"/>
    <w:rsid w:val="00814A00"/>
    <w:rsid w:val="00816182"/>
    <w:rsid w:val="008161D0"/>
    <w:rsid w:val="0081648C"/>
    <w:rsid w:val="00817BDE"/>
    <w:rsid w:val="00820A5A"/>
    <w:rsid w:val="00820E98"/>
    <w:rsid w:val="008213DB"/>
    <w:rsid w:val="0082159F"/>
    <w:rsid w:val="0083234D"/>
    <w:rsid w:val="008328DF"/>
    <w:rsid w:val="00832960"/>
    <w:rsid w:val="0083321E"/>
    <w:rsid w:val="00834F7E"/>
    <w:rsid w:val="00836889"/>
    <w:rsid w:val="00837600"/>
    <w:rsid w:val="008401C0"/>
    <w:rsid w:val="00841203"/>
    <w:rsid w:val="008434D9"/>
    <w:rsid w:val="00843AE5"/>
    <w:rsid w:val="0084413A"/>
    <w:rsid w:val="0084511E"/>
    <w:rsid w:val="00845653"/>
    <w:rsid w:val="00846412"/>
    <w:rsid w:val="00846C86"/>
    <w:rsid w:val="008504A7"/>
    <w:rsid w:val="00850862"/>
    <w:rsid w:val="00850AA5"/>
    <w:rsid w:val="00850E26"/>
    <w:rsid w:val="00854629"/>
    <w:rsid w:val="00856CCC"/>
    <w:rsid w:val="00863416"/>
    <w:rsid w:val="008644B2"/>
    <w:rsid w:val="008659C2"/>
    <w:rsid w:val="00866B70"/>
    <w:rsid w:val="008701B8"/>
    <w:rsid w:val="00871775"/>
    <w:rsid w:val="00871C0A"/>
    <w:rsid w:val="00872C34"/>
    <w:rsid w:val="00873D66"/>
    <w:rsid w:val="00874627"/>
    <w:rsid w:val="008766DB"/>
    <w:rsid w:val="00877627"/>
    <w:rsid w:val="00877B72"/>
    <w:rsid w:val="008809F4"/>
    <w:rsid w:val="00882481"/>
    <w:rsid w:val="008824D0"/>
    <w:rsid w:val="00882722"/>
    <w:rsid w:val="00884075"/>
    <w:rsid w:val="00887444"/>
    <w:rsid w:val="008874A9"/>
    <w:rsid w:val="00887F40"/>
    <w:rsid w:val="008903AC"/>
    <w:rsid w:val="00890CF8"/>
    <w:rsid w:val="00891DA7"/>
    <w:rsid w:val="00892CF5"/>
    <w:rsid w:val="00892F9E"/>
    <w:rsid w:val="00894237"/>
    <w:rsid w:val="008A0694"/>
    <w:rsid w:val="008A1C82"/>
    <w:rsid w:val="008A2244"/>
    <w:rsid w:val="008A6E8A"/>
    <w:rsid w:val="008B06F1"/>
    <w:rsid w:val="008B11C8"/>
    <w:rsid w:val="008B263F"/>
    <w:rsid w:val="008B390D"/>
    <w:rsid w:val="008B57BA"/>
    <w:rsid w:val="008B592A"/>
    <w:rsid w:val="008B61EF"/>
    <w:rsid w:val="008C04A9"/>
    <w:rsid w:val="008C0822"/>
    <w:rsid w:val="008C1A1D"/>
    <w:rsid w:val="008C20FB"/>
    <w:rsid w:val="008C2EC5"/>
    <w:rsid w:val="008C39F2"/>
    <w:rsid w:val="008C691A"/>
    <w:rsid w:val="008C6ABA"/>
    <w:rsid w:val="008C7756"/>
    <w:rsid w:val="008C7E45"/>
    <w:rsid w:val="008C7F96"/>
    <w:rsid w:val="008D0313"/>
    <w:rsid w:val="008D0B69"/>
    <w:rsid w:val="008D3112"/>
    <w:rsid w:val="008D320B"/>
    <w:rsid w:val="008D3662"/>
    <w:rsid w:val="008D44A1"/>
    <w:rsid w:val="008D4DA3"/>
    <w:rsid w:val="008D4EF5"/>
    <w:rsid w:val="008D71D5"/>
    <w:rsid w:val="008E035A"/>
    <w:rsid w:val="008E0F1E"/>
    <w:rsid w:val="008E14E9"/>
    <w:rsid w:val="008E2373"/>
    <w:rsid w:val="008E2691"/>
    <w:rsid w:val="008E26DE"/>
    <w:rsid w:val="008E2C0D"/>
    <w:rsid w:val="008E49BF"/>
    <w:rsid w:val="008E5AB3"/>
    <w:rsid w:val="008E6CAF"/>
    <w:rsid w:val="008E7C57"/>
    <w:rsid w:val="008F1F3F"/>
    <w:rsid w:val="008F37A4"/>
    <w:rsid w:val="008F518B"/>
    <w:rsid w:val="008F5FBB"/>
    <w:rsid w:val="008F6EE0"/>
    <w:rsid w:val="008F7DBD"/>
    <w:rsid w:val="00900703"/>
    <w:rsid w:val="0090155F"/>
    <w:rsid w:val="00901E05"/>
    <w:rsid w:val="00902EA5"/>
    <w:rsid w:val="00902EEF"/>
    <w:rsid w:val="00902F16"/>
    <w:rsid w:val="00903625"/>
    <w:rsid w:val="0090393E"/>
    <w:rsid w:val="009053E0"/>
    <w:rsid w:val="0090581A"/>
    <w:rsid w:val="00905B93"/>
    <w:rsid w:val="009079C2"/>
    <w:rsid w:val="009102B8"/>
    <w:rsid w:val="00913E23"/>
    <w:rsid w:val="00914AB6"/>
    <w:rsid w:val="00916444"/>
    <w:rsid w:val="0091678B"/>
    <w:rsid w:val="00916F84"/>
    <w:rsid w:val="00920E51"/>
    <w:rsid w:val="00921FBC"/>
    <w:rsid w:val="0092237F"/>
    <w:rsid w:val="009223E3"/>
    <w:rsid w:val="0092322E"/>
    <w:rsid w:val="00925118"/>
    <w:rsid w:val="0092670B"/>
    <w:rsid w:val="00926794"/>
    <w:rsid w:val="00926A27"/>
    <w:rsid w:val="009312A4"/>
    <w:rsid w:val="00931C44"/>
    <w:rsid w:val="00932EAE"/>
    <w:rsid w:val="00933024"/>
    <w:rsid w:val="0093382B"/>
    <w:rsid w:val="009342B0"/>
    <w:rsid w:val="00934984"/>
    <w:rsid w:val="00935385"/>
    <w:rsid w:val="00935DF2"/>
    <w:rsid w:val="00936F92"/>
    <w:rsid w:val="00937C31"/>
    <w:rsid w:val="0094088E"/>
    <w:rsid w:val="00942A0F"/>
    <w:rsid w:val="009448C9"/>
    <w:rsid w:val="009449C2"/>
    <w:rsid w:val="00945A06"/>
    <w:rsid w:val="00946BE2"/>
    <w:rsid w:val="00950AA1"/>
    <w:rsid w:val="0095513A"/>
    <w:rsid w:val="00955519"/>
    <w:rsid w:val="009560F0"/>
    <w:rsid w:val="00957ED9"/>
    <w:rsid w:val="009601B2"/>
    <w:rsid w:val="00961B8E"/>
    <w:rsid w:val="00962FC8"/>
    <w:rsid w:val="009630D5"/>
    <w:rsid w:val="009649F6"/>
    <w:rsid w:val="00964ED5"/>
    <w:rsid w:val="009658C8"/>
    <w:rsid w:val="00967C83"/>
    <w:rsid w:val="00970AD1"/>
    <w:rsid w:val="00970B6A"/>
    <w:rsid w:val="0097103B"/>
    <w:rsid w:val="00971235"/>
    <w:rsid w:val="00971F8A"/>
    <w:rsid w:val="009736FD"/>
    <w:rsid w:val="009754C8"/>
    <w:rsid w:val="00976E2C"/>
    <w:rsid w:val="00977337"/>
    <w:rsid w:val="00977A11"/>
    <w:rsid w:val="009815C3"/>
    <w:rsid w:val="00983787"/>
    <w:rsid w:val="00983E7C"/>
    <w:rsid w:val="00984812"/>
    <w:rsid w:val="00985068"/>
    <w:rsid w:val="0098528C"/>
    <w:rsid w:val="00987FCA"/>
    <w:rsid w:val="009919A0"/>
    <w:rsid w:val="009922CB"/>
    <w:rsid w:val="00992E13"/>
    <w:rsid w:val="00994F95"/>
    <w:rsid w:val="00995D3D"/>
    <w:rsid w:val="0099705B"/>
    <w:rsid w:val="00997EE4"/>
    <w:rsid w:val="009A1BB9"/>
    <w:rsid w:val="009A26E1"/>
    <w:rsid w:val="009A4F35"/>
    <w:rsid w:val="009A5C26"/>
    <w:rsid w:val="009A6023"/>
    <w:rsid w:val="009B0F67"/>
    <w:rsid w:val="009B1C3A"/>
    <w:rsid w:val="009B2229"/>
    <w:rsid w:val="009B2E28"/>
    <w:rsid w:val="009B32E3"/>
    <w:rsid w:val="009B41FF"/>
    <w:rsid w:val="009B4BA1"/>
    <w:rsid w:val="009B5326"/>
    <w:rsid w:val="009B5961"/>
    <w:rsid w:val="009B5D7B"/>
    <w:rsid w:val="009B68AD"/>
    <w:rsid w:val="009B6990"/>
    <w:rsid w:val="009C092C"/>
    <w:rsid w:val="009C6607"/>
    <w:rsid w:val="009D30F8"/>
    <w:rsid w:val="009D3536"/>
    <w:rsid w:val="009D3CF6"/>
    <w:rsid w:val="009D55F9"/>
    <w:rsid w:val="009D5C61"/>
    <w:rsid w:val="009D7877"/>
    <w:rsid w:val="009E0B16"/>
    <w:rsid w:val="009E3EBA"/>
    <w:rsid w:val="009E3F51"/>
    <w:rsid w:val="009E5153"/>
    <w:rsid w:val="009E5403"/>
    <w:rsid w:val="009E572F"/>
    <w:rsid w:val="009E6121"/>
    <w:rsid w:val="009E72F9"/>
    <w:rsid w:val="009E7BC1"/>
    <w:rsid w:val="009F4C9E"/>
    <w:rsid w:val="009F50FE"/>
    <w:rsid w:val="009F54B7"/>
    <w:rsid w:val="009F5605"/>
    <w:rsid w:val="009F6FD7"/>
    <w:rsid w:val="009F7045"/>
    <w:rsid w:val="009F7B7F"/>
    <w:rsid w:val="00A0009D"/>
    <w:rsid w:val="00A00CEA"/>
    <w:rsid w:val="00A0188B"/>
    <w:rsid w:val="00A02853"/>
    <w:rsid w:val="00A02B4E"/>
    <w:rsid w:val="00A03EC1"/>
    <w:rsid w:val="00A04264"/>
    <w:rsid w:val="00A04AD0"/>
    <w:rsid w:val="00A05EFC"/>
    <w:rsid w:val="00A10876"/>
    <w:rsid w:val="00A11C40"/>
    <w:rsid w:val="00A12B59"/>
    <w:rsid w:val="00A12EE7"/>
    <w:rsid w:val="00A1324B"/>
    <w:rsid w:val="00A133F3"/>
    <w:rsid w:val="00A17CD6"/>
    <w:rsid w:val="00A20031"/>
    <w:rsid w:val="00A21BF5"/>
    <w:rsid w:val="00A21C85"/>
    <w:rsid w:val="00A2302C"/>
    <w:rsid w:val="00A2304E"/>
    <w:rsid w:val="00A24785"/>
    <w:rsid w:val="00A24AFB"/>
    <w:rsid w:val="00A25019"/>
    <w:rsid w:val="00A26515"/>
    <w:rsid w:val="00A26FEE"/>
    <w:rsid w:val="00A30934"/>
    <w:rsid w:val="00A318B0"/>
    <w:rsid w:val="00A32985"/>
    <w:rsid w:val="00A32B13"/>
    <w:rsid w:val="00A34342"/>
    <w:rsid w:val="00A34414"/>
    <w:rsid w:val="00A3479E"/>
    <w:rsid w:val="00A34DDB"/>
    <w:rsid w:val="00A40377"/>
    <w:rsid w:val="00A40D8B"/>
    <w:rsid w:val="00A4250F"/>
    <w:rsid w:val="00A44209"/>
    <w:rsid w:val="00A45CA0"/>
    <w:rsid w:val="00A4648D"/>
    <w:rsid w:val="00A46DD1"/>
    <w:rsid w:val="00A479D9"/>
    <w:rsid w:val="00A47E8B"/>
    <w:rsid w:val="00A506F5"/>
    <w:rsid w:val="00A52177"/>
    <w:rsid w:val="00A53C4A"/>
    <w:rsid w:val="00A551A6"/>
    <w:rsid w:val="00A6041D"/>
    <w:rsid w:val="00A6082C"/>
    <w:rsid w:val="00A60C9C"/>
    <w:rsid w:val="00A61E2F"/>
    <w:rsid w:val="00A63514"/>
    <w:rsid w:val="00A63F2B"/>
    <w:rsid w:val="00A65E8B"/>
    <w:rsid w:val="00A718C5"/>
    <w:rsid w:val="00A73E2B"/>
    <w:rsid w:val="00A73E42"/>
    <w:rsid w:val="00A7480C"/>
    <w:rsid w:val="00A76AA0"/>
    <w:rsid w:val="00A76B8A"/>
    <w:rsid w:val="00A77164"/>
    <w:rsid w:val="00A77344"/>
    <w:rsid w:val="00A77706"/>
    <w:rsid w:val="00A80A1D"/>
    <w:rsid w:val="00A8165F"/>
    <w:rsid w:val="00A827E8"/>
    <w:rsid w:val="00A82EEA"/>
    <w:rsid w:val="00A83484"/>
    <w:rsid w:val="00A83684"/>
    <w:rsid w:val="00A87055"/>
    <w:rsid w:val="00A908FA"/>
    <w:rsid w:val="00A92101"/>
    <w:rsid w:val="00A921F8"/>
    <w:rsid w:val="00A939B1"/>
    <w:rsid w:val="00A940A0"/>
    <w:rsid w:val="00A94870"/>
    <w:rsid w:val="00A96544"/>
    <w:rsid w:val="00A96CD1"/>
    <w:rsid w:val="00A97C37"/>
    <w:rsid w:val="00AA37B4"/>
    <w:rsid w:val="00AA3AF7"/>
    <w:rsid w:val="00AA4110"/>
    <w:rsid w:val="00AA4CBD"/>
    <w:rsid w:val="00AA4FEC"/>
    <w:rsid w:val="00AA6478"/>
    <w:rsid w:val="00AA733C"/>
    <w:rsid w:val="00AB03E9"/>
    <w:rsid w:val="00AB197F"/>
    <w:rsid w:val="00AB2302"/>
    <w:rsid w:val="00AB2403"/>
    <w:rsid w:val="00AB3FFC"/>
    <w:rsid w:val="00AB401B"/>
    <w:rsid w:val="00AB56D1"/>
    <w:rsid w:val="00AB6162"/>
    <w:rsid w:val="00AB63A9"/>
    <w:rsid w:val="00AB6400"/>
    <w:rsid w:val="00AB74B1"/>
    <w:rsid w:val="00AC0502"/>
    <w:rsid w:val="00AC2450"/>
    <w:rsid w:val="00AC2879"/>
    <w:rsid w:val="00AC41EA"/>
    <w:rsid w:val="00AC6A61"/>
    <w:rsid w:val="00AD39D6"/>
    <w:rsid w:val="00AD4AD3"/>
    <w:rsid w:val="00AD57D4"/>
    <w:rsid w:val="00AD79C9"/>
    <w:rsid w:val="00AE1162"/>
    <w:rsid w:val="00AE19A8"/>
    <w:rsid w:val="00AE19F2"/>
    <w:rsid w:val="00AE1F89"/>
    <w:rsid w:val="00AE2AA9"/>
    <w:rsid w:val="00AE37CD"/>
    <w:rsid w:val="00AE484D"/>
    <w:rsid w:val="00AE4BFA"/>
    <w:rsid w:val="00AE5BDC"/>
    <w:rsid w:val="00AE67C6"/>
    <w:rsid w:val="00AF12B6"/>
    <w:rsid w:val="00AF1EE0"/>
    <w:rsid w:val="00AF42F3"/>
    <w:rsid w:val="00AF4FA6"/>
    <w:rsid w:val="00AF6E84"/>
    <w:rsid w:val="00AF758F"/>
    <w:rsid w:val="00B002B1"/>
    <w:rsid w:val="00B02061"/>
    <w:rsid w:val="00B024A3"/>
    <w:rsid w:val="00B0442F"/>
    <w:rsid w:val="00B05534"/>
    <w:rsid w:val="00B06E7E"/>
    <w:rsid w:val="00B06F5E"/>
    <w:rsid w:val="00B07331"/>
    <w:rsid w:val="00B0776B"/>
    <w:rsid w:val="00B1053A"/>
    <w:rsid w:val="00B11030"/>
    <w:rsid w:val="00B118A2"/>
    <w:rsid w:val="00B12010"/>
    <w:rsid w:val="00B129F8"/>
    <w:rsid w:val="00B134DC"/>
    <w:rsid w:val="00B1472D"/>
    <w:rsid w:val="00B14D25"/>
    <w:rsid w:val="00B14E53"/>
    <w:rsid w:val="00B155AE"/>
    <w:rsid w:val="00B1588B"/>
    <w:rsid w:val="00B162E1"/>
    <w:rsid w:val="00B16996"/>
    <w:rsid w:val="00B17830"/>
    <w:rsid w:val="00B2102E"/>
    <w:rsid w:val="00B21F3D"/>
    <w:rsid w:val="00B22007"/>
    <w:rsid w:val="00B2297B"/>
    <w:rsid w:val="00B249BC"/>
    <w:rsid w:val="00B24B4F"/>
    <w:rsid w:val="00B25402"/>
    <w:rsid w:val="00B26CA7"/>
    <w:rsid w:val="00B275B6"/>
    <w:rsid w:val="00B31213"/>
    <w:rsid w:val="00B31622"/>
    <w:rsid w:val="00B32337"/>
    <w:rsid w:val="00B37F7F"/>
    <w:rsid w:val="00B403B9"/>
    <w:rsid w:val="00B42C47"/>
    <w:rsid w:val="00B44BAC"/>
    <w:rsid w:val="00B47267"/>
    <w:rsid w:val="00B51E2C"/>
    <w:rsid w:val="00B52097"/>
    <w:rsid w:val="00B52E55"/>
    <w:rsid w:val="00B53C1D"/>
    <w:rsid w:val="00B54A3B"/>
    <w:rsid w:val="00B61685"/>
    <w:rsid w:val="00B638B6"/>
    <w:rsid w:val="00B6427A"/>
    <w:rsid w:val="00B64537"/>
    <w:rsid w:val="00B64D63"/>
    <w:rsid w:val="00B66679"/>
    <w:rsid w:val="00B66DC3"/>
    <w:rsid w:val="00B67F2D"/>
    <w:rsid w:val="00B7211F"/>
    <w:rsid w:val="00B724FE"/>
    <w:rsid w:val="00B749AF"/>
    <w:rsid w:val="00B75896"/>
    <w:rsid w:val="00B758A4"/>
    <w:rsid w:val="00B76275"/>
    <w:rsid w:val="00B77280"/>
    <w:rsid w:val="00B77E02"/>
    <w:rsid w:val="00B8114A"/>
    <w:rsid w:val="00B831AA"/>
    <w:rsid w:val="00B85942"/>
    <w:rsid w:val="00B85E2F"/>
    <w:rsid w:val="00B87F18"/>
    <w:rsid w:val="00B91845"/>
    <w:rsid w:val="00B94397"/>
    <w:rsid w:val="00B94D04"/>
    <w:rsid w:val="00B95697"/>
    <w:rsid w:val="00B9790E"/>
    <w:rsid w:val="00BA1103"/>
    <w:rsid w:val="00BA192A"/>
    <w:rsid w:val="00BA1A67"/>
    <w:rsid w:val="00BA1BB1"/>
    <w:rsid w:val="00BA2AAE"/>
    <w:rsid w:val="00BA554E"/>
    <w:rsid w:val="00BA6AA1"/>
    <w:rsid w:val="00BA7ABC"/>
    <w:rsid w:val="00BB060B"/>
    <w:rsid w:val="00BB13B1"/>
    <w:rsid w:val="00BB1870"/>
    <w:rsid w:val="00BB3222"/>
    <w:rsid w:val="00BB3677"/>
    <w:rsid w:val="00BB3FAD"/>
    <w:rsid w:val="00BB4857"/>
    <w:rsid w:val="00BB4EFB"/>
    <w:rsid w:val="00BB56C4"/>
    <w:rsid w:val="00BB5C80"/>
    <w:rsid w:val="00BB7E90"/>
    <w:rsid w:val="00BB7EDD"/>
    <w:rsid w:val="00BC1C15"/>
    <w:rsid w:val="00BC6ACC"/>
    <w:rsid w:val="00BD0B6C"/>
    <w:rsid w:val="00BD3B4F"/>
    <w:rsid w:val="00BD4C3C"/>
    <w:rsid w:val="00BD4EA6"/>
    <w:rsid w:val="00BD5ADD"/>
    <w:rsid w:val="00BD61AF"/>
    <w:rsid w:val="00BE1178"/>
    <w:rsid w:val="00BE12BC"/>
    <w:rsid w:val="00BE1D7A"/>
    <w:rsid w:val="00BE217D"/>
    <w:rsid w:val="00BE41D3"/>
    <w:rsid w:val="00BE4F45"/>
    <w:rsid w:val="00BE539D"/>
    <w:rsid w:val="00BE59E8"/>
    <w:rsid w:val="00BE78F4"/>
    <w:rsid w:val="00BF072C"/>
    <w:rsid w:val="00BF080F"/>
    <w:rsid w:val="00BF15B6"/>
    <w:rsid w:val="00BF1737"/>
    <w:rsid w:val="00BF1B20"/>
    <w:rsid w:val="00BF2855"/>
    <w:rsid w:val="00BF3974"/>
    <w:rsid w:val="00BF46EE"/>
    <w:rsid w:val="00BF5D39"/>
    <w:rsid w:val="00BF5DC5"/>
    <w:rsid w:val="00BF76CF"/>
    <w:rsid w:val="00BF7B2A"/>
    <w:rsid w:val="00BF7E16"/>
    <w:rsid w:val="00C007E3"/>
    <w:rsid w:val="00C01F87"/>
    <w:rsid w:val="00C0226E"/>
    <w:rsid w:val="00C0372F"/>
    <w:rsid w:val="00C03850"/>
    <w:rsid w:val="00C03C1E"/>
    <w:rsid w:val="00C03D65"/>
    <w:rsid w:val="00C053E6"/>
    <w:rsid w:val="00C06562"/>
    <w:rsid w:val="00C06FA0"/>
    <w:rsid w:val="00C07821"/>
    <w:rsid w:val="00C1033C"/>
    <w:rsid w:val="00C106C0"/>
    <w:rsid w:val="00C14265"/>
    <w:rsid w:val="00C14B20"/>
    <w:rsid w:val="00C155AA"/>
    <w:rsid w:val="00C15CB5"/>
    <w:rsid w:val="00C15F4B"/>
    <w:rsid w:val="00C164CA"/>
    <w:rsid w:val="00C20C37"/>
    <w:rsid w:val="00C219AA"/>
    <w:rsid w:val="00C23B37"/>
    <w:rsid w:val="00C2412E"/>
    <w:rsid w:val="00C24393"/>
    <w:rsid w:val="00C26390"/>
    <w:rsid w:val="00C26485"/>
    <w:rsid w:val="00C266CE"/>
    <w:rsid w:val="00C269FE"/>
    <w:rsid w:val="00C31E0B"/>
    <w:rsid w:val="00C32976"/>
    <w:rsid w:val="00C329BC"/>
    <w:rsid w:val="00C335A5"/>
    <w:rsid w:val="00C33996"/>
    <w:rsid w:val="00C34189"/>
    <w:rsid w:val="00C35F54"/>
    <w:rsid w:val="00C36757"/>
    <w:rsid w:val="00C36E49"/>
    <w:rsid w:val="00C37B9E"/>
    <w:rsid w:val="00C41012"/>
    <w:rsid w:val="00C41071"/>
    <w:rsid w:val="00C41B82"/>
    <w:rsid w:val="00C41B9A"/>
    <w:rsid w:val="00C4281A"/>
    <w:rsid w:val="00C43C53"/>
    <w:rsid w:val="00C45A74"/>
    <w:rsid w:val="00C464E0"/>
    <w:rsid w:val="00C477E6"/>
    <w:rsid w:val="00C50673"/>
    <w:rsid w:val="00C5179D"/>
    <w:rsid w:val="00C5222D"/>
    <w:rsid w:val="00C52661"/>
    <w:rsid w:val="00C5428B"/>
    <w:rsid w:val="00C55A54"/>
    <w:rsid w:val="00C55AA9"/>
    <w:rsid w:val="00C5703E"/>
    <w:rsid w:val="00C609EF"/>
    <w:rsid w:val="00C612BE"/>
    <w:rsid w:val="00C61B82"/>
    <w:rsid w:val="00C61C9D"/>
    <w:rsid w:val="00C623A6"/>
    <w:rsid w:val="00C6267D"/>
    <w:rsid w:val="00C632C9"/>
    <w:rsid w:val="00C6363E"/>
    <w:rsid w:val="00C63F63"/>
    <w:rsid w:val="00C64EA9"/>
    <w:rsid w:val="00C659EA"/>
    <w:rsid w:val="00C675AF"/>
    <w:rsid w:val="00C67A9A"/>
    <w:rsid w:val="00C67AEE"/>
    <w:rsid w:val="00C719CF"/>
    <w:rsid w:val="00C71A32"/>
    <w:rsid w:val="00C733B9"/>
    <w:rsid w:val="00C73E37"/>
    <w:rsid w:val="00C74609"/>
    <w:rsid w:val="00C77301"/>
    <w:rsid w:val="00C81946"/>
    <w:rsid w:val="00C819E6"/>
    <w:rsid w:val="00C82513"/>
    <w:rsid w:val="00C84861"/>
    <w:rsid w:val="00C85AEE"/>
    <w:rsid w:val="00C8608D"/>
    <w:rsid w:val="00C867B0"/>
    <w:rsid w:val="00C8684B"/>
    <w:rsid w:val="00C86916"/>
    <w:rsid w:val="00C86B2D"/>
    <w:rsid w:val="00C8729A"/>
    <w:rsid w:val="00C90692"/>
    <w:rsid w:val="00C9079E"/>
    <w:rsid w:val="00C91930"/>
    <w:rsid w:val="00C91A82"/>
    <w:rsid w:val="00C92429"/>
    <w:rsid w:val="00C935A9"/>
    <w:rsid w:val="00C94725"/>
    <w:rsid w:val="00C94D09"/>
    <w:rsid w:val="00CA04F3"/>
    <w:rsid w:val="00CA2D8E"/>
    <w:rsid w:val="00CA6178"/>
    <w:rsid w:val="00CA64AB"/>
    <w:rsid w:val="00CA7A46"/>
    <w:rsid w:val="00CB02B1"/>
    <w:rsid w:val="00CB1690"/>
    <w:rsid w:val="00CB42FE"/>
    <w:rsid w:val="00CB7CBD"/>
    <w:rsid w:val="00CC0161"/>
    <w:rsid w:val="00CC0955"/>
    <w:rsid w:val="00CC09A6"/>
    <w:rsid w:val="00CC0C89"/>
    <w:rsid w:val="00CC1777"/>
    <w:rsid w:val="00CC2875"/>
    <w:rsid w:val="00CC2A88"/>
    <w:rsid w:val="00CC43AD"/>
    <w:rsid w:val="00CC4CD5"/>
    <w:rsid w:val="00CC57C6"/>
    <w:rsid w:val="00CC5D1A"/>
    <w:rsid w:val="00CC773E"/>
    <w:rsid w:val="00CC7A2B"/>
    <w:rsid w:val="00CD034E"/>
    <w:rsid w:val="00CD0421"/>
    <w:rsid w:val="00CD0DEE"/>
    <w:rsid w:val="00CD1FF2"/>
    <w:rsid w:val="00CD209E"/>
    <w:rsid w:val="00CD33B5"/>
    <w:rsid w:val="00CD424D"/>
    <w:rsid w:val="00CD4390"/>
    <w:rsid w:val="00CD4C68"/>
    <w:rsid w:val="00CD72DF"/>
    <w:rsid w:val="00CD7AE0"/>
    <w:rsid w:val="00CE0719"/>
    <w:rsid w:val="00CE3221"/>
    <w:rsid w:val="00CE3F44"/>
    <w:rsid w:val="00CE6E2D"/>
    <w:rsid w:val="00CF0C0D"/>
    <w:rsid w:val="00CF14C5"/>
    <w:rsid w:val="00CF2713"/>
    <w:rsid w:val="00CF29D2"/>
    <w:rsid w:val="00CF3610"/>
    <w:rsid w:val="00CF3F7F"/>
    <w:rsid w:val="00CF425F"/>
    <w:rsid w:val="00CF485B"/>
    <w:rsid w:val="00CF5A2F"/>
    <w:rsid w:val="00CF75BA"/>
    <w:rsid w:val="00D00250"/>
    <w:rsid w:val="00D00815"/>
    <w:rsid w:val="00D00F3A"/>
    <w:rsid w:val="00D01645"/>
    <w:rsid w:val="00D01958"/>
    <w:rsid w:val="00D02AD4"/>
    <w:rsid w:val="00D033FD"/>
    <w:rsid w:val="00D03E14"/>
    <w:rsid w:val="00D05BAD"/>
    <w:rsid w:val="00D0679D"/>
    <w:rsid w:val="00D071DD"/>
    <w:rsid w:val="00D07C09"/>
    <w:rsid w:val="00D10981"/>
    <w:rsid w:val="00D10A60"/>
    <w:rsid w:val="00D10E61"/>
    <w:rsid w:val="00D1129C"/>
    <w:rsid w:val="00D11867"/>
    <w:rsid w:val="00D13434"/>
    <w:rsid w:val="00D16274"/>
    <w:rsid w:val="00D207F5"/>
    <w:rsid w:val="00D22108"/>
    <w:rsid w:val="00D226B8"/>
    <w:rsid w:val="00D22E99"/>
    <w:rsid w:val="00D27371"/>
    <w:rsid w:val="00D30D6D"/>
    <w:rsid w:val="00D333B7"/>
    <w:rsid w:val="00D404DF"/>
    <w:rsid w:val="00D40AA4"/>
    <w:rsid w:val="00D40F8F"/>
    <w:rsid w:val="00D41422"/>
    <w:rsid w:val="00D44FAE"/>
    <w:rsid w:val="00D4534B"/>
    <w:rsid w:val="00D46275"/>
    <w:rsid w:val="00D46D7C"/>
    <w:rsid w:val="00D47378"/>
    <w:rsid w:val="00D506D3"/>
    <w:rsid w:val="00D5101C"/>
    <w:rsid w:val="00D51CEC"/>
    <w:rsid w:val="00D53D12"/>
    <w:rsid w:val="00D54511"/>
    <w:rsid w:val="00D549C3"/>
    <w:rsid w:val="00D54F12"/>
    <w:rsid w:val="00D6499E"/>
    <w:rsid w:val="00D64E2C"/>
    <w:rsid w:val="00D66F24"/>
    <w:rsid w:val="00D70390"/>
    <w:rsid w:val="00D70669"/>
    <w:rsid w:val="00D72214"/>
    <w:rsid w:val="00D72EC6"/>
    <w:rsid w:val="00D73556"/>
    <w:rsid w:val="00D74282"/>
    <w:rsid w:val="00D742F6"/>
    <w:rsid w:val="00D74F06"/>
    <w:rsid w:val="00D7519A"/>
    <w:rsid w:val="00D75308"/>
    <w:rsid w:val="00D75B10"/>
    <w:rsid w:val="00D803D0"/>
    <w:rsid w:val="00D810AC"/>
    <w:rsid w:val="00D812C6"/>
    <w:rsid w:val="00D82B45"/>
    <w:rsid w:val="00D85CE9"/>
    <w:rsid w:val="00D85D1D"/>
    <w:rsid w:val="00D86E56"/>
    <w:rsid w:val="00D87E60"/>
    <w:rsid w:val="00D9123D"/>
    <w:rsid w:val="00D91562"/>
    <w:rsid w:val="00D918F1"/>
    <w:rsid w:val="00D92929"/>
    <w:rsid w:val="00D93C04"/>
    <w:rsid w:val="00D951B1"/>
    <w:rsid w:val="00D95216"/>
    <w:rsid w:val="00D9630D"/>
    <w:rsid w:val="00DA02EC"/>
    <w:rsid w:val="00DA0835"/>
    <w:rsid w:val="00DA3278"/>
    <w:rsid w:val="00DA5B89"/>
    <w:rsid w:val="00DA5C1C"/>
    <w:rsid w:val="00DA6313"/>
    <w:rsid w:val="00DA652A"/>
    <w:rsid w:val="00DA79E9"/>
    <w:rsid w:val="00DB013A"/>
    <w:rsid w:val="00DB0590"/>
    <w:rsid w:val="00DB0A04"/>
    <w:rsid w:val="00DB0B1C"/>
    <w:rsid w:val="00DB0F71"/>
    <w:rsid w:val="00DB1D5D"/>
    <w:rsid w:val="00DB249C"/>
    <w:rsid w:val="00DB274D"/>
    <w:rsid w:val="00DB756F"/>
    <w:rsid w:val="00DB7AE0"/>
    <w:rsid w:val="00DC0AB5"/>
    <w:rsid w:val="00DC3DD9"/>
    <w:rsid w:val="00DC4E21"/>
    <w:rsid w:val="00DC7A81"/>
    <w:rsid w:val="00DC7B7A"/>
    <w:rsid w:val="00DD17E5"/>
    <w:rsid w:val="00DD2F31"/>
    <w:rsid w:val="00DD3836"/>
    <w:rsid w:val="00DD3B65"/>
    <w:rsid w:val="00DD415C"/>
    <w:rsid w:val="00DD522D"/>
    <w:rsid w:val="00DE006A"/>
    <w:rsid w:val="00DE1364"/>
    <w:rsid w:val="00DE16CD"/>
    <w:rsid w:val="00DE3A17"/>
    <w:rsid w:val="00DE4018"/>
    <w:rsid w:val="00DE50E7"/>
    <w:rsid w:val="00DF00C5"/>
    <w:rsid w:val="00DF19BC"/>
    <w:rsid w:val="00DF21D3"/>
    <w:rsid w:val="00DF2573"/>
    <w:rsid w:val="00DF27ED"/>
    <w:rsid w:val="00DF32CA"/>
    <w:rsid w:val="00DF4BB1"/>
    <w:rsid w:val="00DF5326"/>
    <w:rsid w:val="00DF735D"/>
    <w:rsid w:val="00DF7D76"/>
    <w:rsid w:val="00E00527"/>
    <w:rsid w:val="00E00F8F"/>
    <w:rsid w:val="00E039FB"/>
    <w:rsid w:val="00E03A71"/>
    <w:rsid w:val="00E055D4"/>
    <w:rsid w:val="00E06794"/>
    <w:rsid w:val="00E0697E"/>
    <w:rsid w:val="00E06E72"/>
    <w:rsid w:val="00E11331"/>
    <w:rsid w:val="00E11762"/>
    <w:rsid w:val="00E118AD"/>
    <w:rsid w:val="00E12EF4"/>
    <w:rsid w:val="00E14016"/>
    <w:rsid w:val="00E1674B"/>
    <w:rsid w:val="00E17B52"/>
    <w:rsid w:val="00E20FF8"/>
    <w:rsid w:val="00E21ADB"/>
    <w:rsid w:val="00E22100"/>
    <w:rsid w:val="00E27D5A"/>
    <w:rsid w:val="00E30210"/>
    <w:rsid w:val="00E30C62"/>
    <w:rsid w:val="00E32581"/>
    <w:rsid w:val="00E329AC"/>
    <w:rsid w:val="00E3463F"/>
    <w:rsid w:val="00E34B2B"/>
    <w:rsid w:val="00E357E5"/>
    <w:rsid w:val="00E378F2"/>
    <w:rsid w:val="00E37AFE"/>
    <w:rsid w:val="00E413C6"/>
    <w:rsid w:val="00E41B59"/>
    <w:rsid w:val="00E4370F"/>
    <w:rsid w:val="00E457E8"/>
    <w:rsid w:val="00E45B5A"/>
    <w:rsid w:val="00E47A8E"/>
    <w:rsid w:val="00E5076E"/>
    <w:rsid w:val="00E51963"/>
    <w:rsid w:val="00E52FC9"/>
    <w:rsid w:val="00E553D7"/>
    <w:rsid w:val="00E632EA"/>
    <w:rsid w:val="00E639D0"/>
    <w:rsid w:val="00E6565B"/>
    <w:rsid w:val="00E65B48"/>
    <w:rsid w:val="00E70A15"/>
    <w:rsid w:val="00E719D1"/>
    <w:rsid w:val="00E71E93"/>
    <w:rsid w:val="00E73072"/>
    <w:rsid w:val="00E748B2"/>
    <w:rsid w:val="00E75DAC"/>
    <w:rsid w:val="00E75E00"/>
    <w:rsid w:val="00E76855"/>
    <w:rsid w:val="00E76C2B"/>
    <w:rsid w:val="00E77745"/>
    <w:rsid w:val="00E80078"/>
    <w:rsid w:val="00E81BF5"/>
    <w:rsid w:val="00E8245B"/>
    <w:rsid w:val="00E827C1"/>
    <w:rsid w:val="00E83147"/>
    <w:rsid w:val="00E87545"/>
    <w:rsid w:val="00E910AF"/>
    <w:rsid w:val="00E91A35"/>
    <w:rsid w:val="00E94146"/>
    <w:rsid w:val="00E9453A"/>
    <w:rsid w:val="00E94FAA"/>
    <w:rsid w:val="00E962F9"/>
    <w:rsid w:val="00E96655"/>
    <w:rsid w:val="00E969F6"/>
    <w:rsid w:val="00E97AC2"/>
    <w:rsid w:val="00EA04D8"/>
    <w:rsid w:val="00EA0F2A"/>
    <w:rsid w:val="00EA249D"/>
    <w:rsid w:val="00EA331B"/>
    <w:rsid w:val="00EA348D"/>
    <w:rsid w:val="00EA349E"/>
    <w:rsid w:val="00EA4405"/>
    <w:rsid w:val="00EA4C4E"/>
    <w:rsid w:val="00EA512C"/>
    <w:rsid w:val="00EA751A"/>
    <w:rsid w:val="00EA7C5C"/>
    <w:rsid w:val="00EB448C"/>
    <w:rsid w:val="00EB4A02"/>
    <w:rsid w:val="00EB564C"/>
    <w:rsid w:val="00EB763C"/>
    <w:rsid w:val="00EC046D"/>
    <w:rsid w:val="00EC1D6B"/>
    <w:rsid w:val="00EC4576"/>
    <w:rsid w:val="00EC514A"/>
    <w:rsid w:val="00EC60D7"/>
    <w:rsid w:val="00ED0874"/>
    <w:rsid w:val="00ED65FD"/>
    <w:rsid w:val="00ED671E"/>
    <w:rsid w:val="00ED728E"/>
    <w:rsid w:val="00EE0229"/>
    <w:rsid w:val="00EE0E83"/>
    <w:rsid w:val="00EE1830"/>
    <w:rsid w:val="00EE2212"/>
    <w:rsid w:val="00EE2647"/>
    <w:rsid w:val="00EE35D5"/>
    <w:rsid w:val="00EE3EC0"/>
    <w:rsid w:val="00EE3F64"/>
    <w:rsid w:val="00EE6401"/>
    <w:rsid w:val="00EF2309"/>
    <w:rsid w:val="00EF23FE"/>
    <w:rsid w:val="00EF2647"/>
    <w:rsid w:val="00EF3D35"/>
    <w:rsid w:val="00EF4B38"/>
    <w:rsid w:val="00EF6365"/>
    <w:rsid w:val="00EF6571"/>
    <w:rsid w:val="00F0012F"/>
    <w:rsid w:val="00F01553"/>
    <w:rsid w:val="00F03B92"/>
    <w:rsid w:val="00F04D3E"/>
    <w:rsid w:val="00F0608E"/>
    <w:rsid w:val="00F07639"/>
    <w:rsid w:val="00F11E2C"/>
    <w:rsid w:val="00F12053"/>
    <w:rsid w:val="00F12DC3"/>
    <w:rsid w:val="00F1662B"/>
    <w:rsid w:val="00F20F67"/>
    <w:rsid w:val="00F224B2"/>
    <w:rsid w:val="00F2325C"/>
    <w:rsid w:val="00F242CB"/>
    <w:rsid w:val="00F25A0E"/>
    <w:rsid w:val="00F25EA3"/>
    <w:rsid w:val="00F32918"/>
    <w:rsid w:val="00F336A4"/>
    <w:rsid w:val="00F33DB0"/>
    <w:rsid w:val="00F36973"/>
    <w:rsid w:val="00F36D14"/>
    <w:rsid w:val="00F36FB2"/>
    <w:rsid w:val="00F377E1"/>
    <w:rsid w:val="00F37D75"/>
    <w:rsid w:val="00F4136E"/>
    <w:rsid w:val="00F42E06"/>
    <w:rsid w:val="00F43291"/>
    <w:rsid w:val="00F43A54"/>
    <w:rsid w:val="00F501E8"/>
    <w:rsid w:val="00F54713"/>
    <w:rsid w:val="00F56E3B"/>
    <w:rsid w:val="00F57857"/>
    <w:rsid w:val="00F57B31"/>
    <w:rsid w:val="00F6181B"/>
    <w:rsid w:val="00F6233B"/>
    <w:rsid w:val="00F6258A"/>
    <w:rsid w:val="00F6372C"/>
    <w:rsid w:val="00F63EA6"/>
    <w:rsid w:val="00F64187"/>
    <w:rsid w:val="00F6459B"/>
    <w:rsid w:val="00F73AFD"/>
    <w:rsid w:val="00F74AF8"/>
    <w:rsid w:val="00F75770"/>
    <w:rsid w:val="00F75938"/>
    <w:rsid w:val="00F75950"/>
    <w:rsid w:val="00F76183"/>
    <w:rsid w:val="00F76214"/>
    <w:rsid w:val="00F768CE"/>
    <w:rsid w:val="00F7705F"/>
    <w:rsid w:val="00F7715A"/>
    <w:rsid w:val="00F80EDC"/>
    <w:rsid w:val="00F8158B"/>
    <w:rsid w:val="00F82296"/>
    <w:rsid w:val="00F86B0B"/>
    <w:rsid w:val="00F86E8D"/>
    <w:rsid w:val="00F903CE"/>
    <w:rsid w:val="00F94739"/>
    <w:rsid w:val="00F966D0"/>
    <w:rsid w:val="00F96AF0"/>
    <w:rsid w:val="00F96C8A"/>
    <w:rsid w:val="00F971A4"/>
    <w:rsid w:val="00FA27FA"/>
    <w:rsid w:val="00FA4EFD"/>
    <w:rsid w:val="00FB0B83"/>
    <w:rsid w:val="00FB23AC"/>
    <w:rsid w:val="00FB2739"/>
    <w:rsid w:val="00FB2F88"/>
    <w:rsid w:val="00FB3305"/>
    <w:rsid w:val="00FB3F48"/>
    <w:rsid w:val="00FB768F"/>
    <w:rsid w:val="00FB78E7"/>
    <w:rsid w:val="00FC0265"/>
    <w:rsid w:val="00FC13FF"/>
    <w:rsid w:val="00FD11DC"/>
    <w:rsid w:val="00FD1799"/>
    <w:rsid w:val="00FD37A7"/>
    <w:rsid w:val="00FD41E2"/>
    <w:rsid w:val="00FD59A7"/>
    <w:rsid w:val="00FD5C6A"/>
    <w:rsid w:val="00FD66A0"/>
    <w:rsid w:val="00FE1977"/>
    <w:rsid w:val="00FE3101"/>
    <w:rsid w:val="00FE363B"/>
    <w:rsid w:val="00FE41AB"/>
    <w:rsid w:val="00FE46D9"/>
    <w:rsid w:val="00FE5AFB"/>
    <w:rsid w:val="00FE7661"/>
    <w:rsid w:val="00FF18B5"/>
    <w:rsid w:val="00FF1C89"/>
    <w:rsid w:val="00FF2764"/>
    <w:rsid w:val="00FF30B2"/>
    <w:rsid w:val="00FF387D"/>
    <w:rsid w:val="00FF4AB5"/>
    <w:rsid w:val="00FF644C"/>
    <w:rsid w:val="00FF666B"/>
    <w:rsid w:val="00FF6ADF"/>
    <w:rsid w:val="00FF7781"/>
    <w:rsid w:val="014687F2"/>
    <w:rsid w:val="017688F4"/>
    <w:rsid w:val="0198A59F"/>
    <w:rsid w:val="021B2A48"/>
    <w:rsid w:val="0237B664"/>
    <w:rsid w:val="0240F582"/>
    <w:rsid w:val="025192FB"/>
    <w:rsid w:val="02B96020"/>
    <w:rsid w:val="033081D5"/>
    <w:rsid w:val="035CB337"/>
    <w:rsid w:val="0364B979"/>
    <w:rsid w:val="038C5091"/>
    <w:rsid w:val="03A14F28"/>
    <w:rsid w:val="03AB043C"/>
    <w:rsid w:val="03B56263"/>
    <w:rsid w:val="03BBD3CC"/>
    <w:rsid w:val="03DC2BD7"/>
    <w:rsid w:val="03FC1E03"/>
    <w:rsid w:val="041C1523"/>
    <w:rsid w:val="044412BF"/>
    <w:rsid w:val="04983353"/>
    <w:rsid w:val="04CDAF21"/>
    <w:rsid w:val="04CE1026"/>
    <w:rsid w:val="04D6C280"/>
    <w:rsid w:val="0516F41A"/>
    <w:rsid w:val="051A6BC8"/>
    <w:rsid w:val="054EBD1D"/>
    <w:rsid w:val="05965C5F"/>
    <w:rsid w:val="05B583CB"/>
    <w:rsid w:val="05D560FB"/>
    <w:rsid w:val="05F9A30E"/>
    <w:rsid w:val="061AC82B"/>
    <w:rsid w:val="067F3746"/>
    <w:rsid w:val="0682CB7F"/>
    <w:rsid w:val="06BC3245"/>
    <w:rsid w:val="070196EC"/>
    <w:rsid w:val="070EC755"/>
    <w:rsid w:val="0717E391"/>
    <w:rsid w:val="072195DF"/>
    <w:rsid w:val="076CCEFB"/>
    <w:rsid w:val="07A793A9"/>
    <w:rsid w:val="07CA70DF"/>
    <w:rsid w:val="07F67971"/>
    <w:rsid w:val="08302C6D"/>
    <w:rsid w:val="083EC232"/>
    <w:rsid w:val="0844AF2B"/>
    <w:rsid w:val="08487AF4"/>
    <w:rsid w:val="086CD315"/>
    <w:rsid w:val="08959E20"/>
    <w:rsid w:val="08A048F6"/>
    <w:rsid w:val="08B88E5C"/>
    <w:rsid w:val="08FD6794"/>
    <w:rsid w:val="0987E1B2"/>
    <w:rsid w:val="09AA7E6B"/>
    <w:rsid w:val="09B68341"/>
    <w:rsid w:val="0B179DC0"/>
    <w:rsid w:val="0B523C80"/>
    <w:rsid w:val="0B5FE27A"/>
    <w:rsid w:val="0BEBD220"/>
    <w:rsid w:val="0BF6C5A2"/>
    <w:rsid w:val="0C4E6119"/>
    <w:rsid w:val="0C8129E1"/>
    <w:rsid w:val="0C86CC13"/>
    <w:rsid w:val="0D349931"/>
    <w:rsid w:val="0D465CBE"/>
    <w:rsid w:val="0D4E1F17"/>
    <w:rsid w:val="0D51D5E0"/>
    <w:rsid w:val="0D900331"/>
    <w:rsid w:val="0DB3F07C"/>
    <w:rsid w:val="0DB4DA6D"/>
    <w:rsid w:val="0DBF6F0E"/>
    <w:rsid w:val="0DE6057E"/>
    <w:rsid w:val="0E09FCDA"/>
    <w:rsid w:val="0E8843C4"/>
    <w:rsid w:val="0ED9EB3A"/>
    <w:rsid w:val="0F38FD01"/>
    <w:rsid w:val="0F45DCF9"/>
    <w:rsid w:val="0F90E863"/>
    <w:rsid w:val="0FBE7778"/>
    <w:rsid w:val="0FDE6721"/>
    <w:rsid w:val="102B96C8"/>
    <w:rsid w:val="10312601"/>
    <w:rsid w:val="109C898E"/>
    <w:rsid w:val="10EC8AC3"/>
    <w:rsid w:val="10F54A99"/>
    <w:rsid w:val="11B1D42F"/>
    <w:rsid w:val="11DCB51D"/>
    <w:rsid w:val="120E7FB9"/>
    <w:rsid w:val="12762CE7"/>
    <w:rsid w:val="12943C7B"/>
    <w:rsid w:val="12CAADAB"/>
    <w:rsid w:val="12D0EC42"/>
    <w:rsid w:val="12E90480"/>
    <w:rsid w:val="130029AD"/>
    <w:rsid w:val="131433EC"/>
    <w:rsid w:val="133071C7"/>
    <w:rsid w:val="133EB9A6"/>
    <w:rsid w:val="1359B6A9"/>
    <w:rsid w:val="13613E7B"/>
    <w:rsid w:val="13681284"/>
    <w:rsid w:val="13892E1C"/>
    <w:rsid w:val="138C2B21"/>
    <w:rsid w:val="1397EB6A"/>
    <w:rsid w:val="13FAC7EC"/>
    <w:rsid w:val="142DA81A"/>
    <w:rsid w:val="14A93D07"/>
    <w:rsid w:val="14ABF621"/>
    <w:rsid w:val="15511D74"/>
    <w:rsid w:val="156D8381"/>
    <w:rsid w:val="15D80AF4"/>
    <w:rsid w:val="15E15337"/>
    <w:rsid w:val="15F1CB47"/>
    <w:rsid w:val="160310CA"/>
    <w:rsid w:val="16146720"/>
    <w:rsid w:val="161480CC"/>
    <w:rsid w:val="16272C10"/>
    <w:rsid w:val="16A4A48E"/>
    <w:rsid w:val="16A885E3"/>
    <w:rsid w:val="16D337B9"/>
    <w:rsid w:val="16E0235C"/>
    <w:rsid w:val="16E5C4C2"/>
    <w:rsid w:val="16ECAA37"/>
    <w:rsid w:val="1707087F"/>
    <w:rsid w:val="171A6999"/>
    <w:rsid w:val="17414309"/>
    <w:rsid w:val="1793CAFB"/>
    <w:rsid w:val="17A776BB"/>
    <w:rsid w:val="17B4EBD1"/>
    <w:rsid w:val="17C76A77"/>
    <w:rsid w:val="17D5586D"/>
    <w:rsid w:val="180B0DE1"/>
    <w:rsid w:val="18154C4A"/>
    <w:rsid w:val="1817FF6F"/>
    <w:rsid w:val="182D342F"/>
    <w:rsid w:val="1862175A"/>
    <w:rsid w:val="194BE5CB"/>
    <w:rsid w:val="19882425"/>
    <w:rsid w:val="1989A770"/>
    <w:rsid w:val="19B962CA"/>
    <w:rsid w:val="19D7927A"/>
    <w:rsid w:val="19F4CEA9"/>
    <w:rsid w:val="1A1150C2"/>
    <w:rsid w:val="1A2B92E6"/>
    <w:rsid w:val="1A33DE34"/>
    <w:rsid w:val="1A5A0B1F"/>
    <w:rsid w:val="1A9B355A"/>
    <w:rsid w:val="1AAA7B21"/>
    <w:rsid w:val="1AAEF6BF"/>
    <w:rsid w:val="1AC67C93"/>
    <w:rsid w:val="1B1E4C80"/>
    <w:rsid w:val="1B202B9C"/>
    <w:rsid w:val="1C5076DD"/>
    <w:rsid w:val="1C816B35"/>
    <w:rsid w:val="1CE39D37"/>
    <w:rsid w:val="1D38F919"/>
    <w:rsid w:val="1D5B1BF4"/>
    <w:rsid w:val="1DA72187"/>
    <w:rsid w:val="1DA94397"/>
    <w:rsid w:val="1DC802D4"/>
    <w:rsid w:val="1DE9EBE6"/>
    <w:rsid w:val="1DECA3F6"/>
    <w:rsid w:val="1E1D6A6C"/>
    <w:rsid w:val="1E4E9078"/>
    <w:rsid w:val="1EA5F614"/>
    <w:rsid w:val="1F6F8529"/>
    <w:rsid w:val="1F9EA9E2"/>
    <w:rsid w:val="1FF83156"/>
    <w:rsid w:val="200E1985"/>
    <w:rsid w:val="204B4D56"/>
    <w:rsid w:val="208563A8"/>
    <w:rsid w:val="20957E69"/>
    <w:rsid w:val="215211D9"/>
    <w:rsid w:val="21A7ACFC"/>
    <w:rsid w:val="223F8AC6"/>
    <w:rsid w:val="22B30278"/>
    <w:rsid w:val="22BD01A0"/>
    <w:rsid w:val="22C450A7"/>
    <w:rsid w:val="22F2E10C"/>
    <w:rsid w:val="231A0986"/>
    <w:rsid w:val="23292260"/>
    <w:rsid w:val="23878835"/>
    <w:rsid w:val="23BDBE1E"/>
    <w:rsid w:val="23CD8415"/>
    <w:rsid w:val="242E4260"/>
    <w:rsid w:val="24657183"/>
    <w:rsid w:val="249A7734"/>
    <w:rsid w:val="24A1745E"/>
    <w:rsid w:val="24CA794F"/>
    <w:rsid w:val="24DF2106"/>
    <w:rsid w:val="250F84AE"/>
    <w:rsid w:val="257F16F2"/>
    <w:rsid w:val="25D13DC8"/>
    <w:rsid w:val="25EB12E6"/>
    <w:rsid w:val="26064BB3"/>
    <w:rsid w:val="260730A8"/>
    <w:rsid w:val="260C1977"/>
    <w:rsid w:val="26252A38"/>
    <w:rsid w:val="262FFF4F"/>
    <w:rsid w:val="2639DBB9"/>
    <w:rsid w:val="268F0AD7"/>
    <w:rsid w:val="271E8C29"/>
    <w:rsid w:val="275F1486"/>
    <w:rsid w:val="2762BFAA"/>
    <w:rsid w:val="27C5ACD0"/>
    <w:rsid w:val="27C6CBBD"/>
    <w:rsid w:val="2835293E"/>
    <w:rsid w:val="2853D32E"/>
    <w:rsid w:val="2892B8A8"/>
    <w:rsid w:val="28A49EC7"/>
    <w:rsid w:val="28A79F32"/>
    <w:rsid w:val="28EACCC3"/>
    <w:rsid w:val="28FACBC5"/>
    <w:rsid w:val="293DC77E"/>
    <w:rsid w:val="29681E5B"/>
    <w:rsid w:val="29C6F123"/>
    <w:rsid w:val="29E5D71E"/>
    <w:rsid w:val="2A220173"/>
    <w:rsid w:val="2A41EF14"/>
    <w:rsid w:val="2A495D57"/>
    <w:rsid w:val="2A5A6AD5"/>
    <w:rsid w:val="2A9F4938"/>
    <w:rsid w:val="2AEC6FD5"/>
    <w:rsid w:val="2B0462FC"/>
    <w:rsid w:val="2B7A0F16"/>
    <w:rsid w:val="2B7E0D8B"/>
    <w:rsid w:val="2BAC06A1"/>
    <w:rsid w:val="2BC24224"/>
    <w:rsid w:val="2C77AB0E"/>
    <w:rsid w:val="2C7CD306"/>
    <w:rsid w:val="2CAC9E86"/>
    <w:rsid w:val="2CB24ED3"/>
    <w:rsid w:val="2CE83576"/>
    <w:rsid w:val="2D66C6CD"/>
    <w:rsid w:val="2DC228DD"/>
    <w:rsid w:val="2E50BEC2"/>
    <w:rsid w:val="2ED4229F"/>
    <w:rsid w:val="2F1956CC"/>
    <w:rsid w:val="2F510355"/>
    <w:rsid w:val="2FD64ED8"/>
    <w:rsid w:val="2FE97CCC"/>
    <w:rsid w:val="2FF6CDDC"/>
    <w:rsid w:val="2FF91DD8"/>
    <w:rsid w:val="306E8ED0"/>
    <w:rsid w:val="308B5DA9"/>
    <w:rsid w:val="30EF2D6F"/>
    <w:rsid w:val="310DCE11"/>
    <w:rsid w:val="3151C87B"/>
    <w:rsid w:val="31605A8A"/>
    <w:rsid w:val="31755481"/>
    <w:rsid w:val="31EB219C"/>
    <w:rsid w:val="323D3740"/>
    <w:rsid w:val="324033A9"/>
    <w:rsid w:val="32C7A735"/>
    <w:rsid w:val="33BC11D0"/>
    <w:rsid w:val="33C20236"/>
    <w:rsid w:val="33D841B7"/>
    <w:rsid w:val="33FFC5E8"/>
    <w:rsid w:val="342EE76C"/>
    <w:rsid w:val="342EF2FF"/>
    <w:rsid w:val="348C4CF9"/>
    <w:rsid w:val="34E70D16"/>
    <w:rsid w:val="3550EC8B"/>
    <w:rsid w:val="357F16E4"/>
    <w:rsid w:val="35C25E1C"/>
    <w:rsid w:val="35FD9F49"/>
    <w:rsid w:val="367C5A12"/>
    <w:rsid w:val="36C4BAF7"/>
    <w:rsid w:val="36D904AA"/>
    <w:rsid w:val="36FBC993"/>
    <w:rsid w:val="3764456F"/>
    <w:rsid w:val="37CC8058"/>
    <w:rsid w:val="38319EFA"/>
    <w:rsid w:val="386B756D"/>
    <w:rsid w:val="38F75A26"/>
    <w:rsid w:val="39555531"/>
    <w:rsid w:val="395B9688"/>
    <w:rsid w:val="395ECDF1"/>
    <w:rsid w:val="3960EE5E"/>
    <w:rsid w:val="3972950F"/>
    <w:rsid w:val="39BCF0B0"/>
    <w:rsid w:val="39CBC8F5"/>
    <w:rsid w:val="39DC02B3"/>
    <w:rsid w:val="39EEE132"/>
    <w:rsid w:val="39F88CE7"/>
    <w:rsid w:val="39F92C8A"/>
    <w:rsid w:val="3A3D26C0"/>
    <w:rsid w:val="3A895D59"/>
    <w:rsid w:val="3B21FDE2"/>
    <w:rsid w:val="3B5FA29B"/>
    <w:rsid w:val="3B997F6B"/>
    <w:rsid w:val="3BE63B9F"/>
    <w:rsid w:val="3C0C17E5"/>
    <w:rsid w:val="3C21CB90"/>
    <w:rsid w:val="3C73265E"/>
    <w:rsid w:val="3C7972AC"/>
    <w:rsid w:val="3CD87559"/>
    <w:rsid w:val="3D28591C"/>
    <w:rsid w:val="3D8329EA"/>
    <w:rsid w:val="3D844A83"/>
    <w:rsid w:val="3DAA4A1E"/>
    <w:rsid w:val="3DC88449"/>
    <w:rsid w:val="3DE9D92F"/>
    <w:rsid w:val="3DF66386"/>
    <w:rsid w:val="3E0173E8"/>
    <w:rsid w:val="3E17D510"/>
    <w:rsid w:val="3E313E82"/>
    <w:rsid w:val="3E65151D"/>
    <w:rsid w:val="3E6D2784"/>
    <w:rsid w:val="3EA9F2EB"/>
    <w:rsid w:val="3EB1C951"/>
    <w:rsid w:val="3EB51CE9"/>
    <w:rsid w:val="3EBA80DD"/>
    <w:rsid w:val="3EF76C26"/>
    <w:rsid w:val="3F27FBDA"/>
    <w:rsid w:val="3F2B4F9D"/>
    <w:rsid w:val="3F85E32C"/>
    <w:rsid w:val="3FDDAF82"/>
    <w:rsid w:val="3FDF99D7"/>
    <w:rsid w:val="3FE4BCCF"/>
    <w:rsid w:val="3FEA05AF"/>
    <w:rsid w:val="3FEABBEE"/>
    <w:rsid w:val="400C1A63"/>
    <w:rsid w:val="4015651F"/>
    <w:rsid w:val="40347E5C"/>
    <w:rsid w:val="40781C11"/>
    <w:rsid w:val="40A35C67"/>
    <w:rsid w:val="40AEB0C2"/>
    <w:rsid w:val="4124EBBA"/>
    <w:rsid w:val="41827A88"/>
    <w:rsid w:val="41904673"/>
    <w:rsid w:val="4190B6C3"/>
    <w:rsid w:val="419D03BA"/>
    <w:rsid w:val="42322E8F"/>
    <w:rsid w:val="424C80F2"/>
    <w:rsid w:val="42B19436"/>
    <w:rsid w:val="42D018D9"/>
    <w:rsid w:val="42DCE1E0"/>
    <w:rsid w:val="4323F313"/>
    <w:rsid w:val="43B9F6F8"/>
    <w:rsid w:val="43DDF676"/>
    <w:rsid w:val="43DFFA46"/>
    <w:rsid w:val="4406D4B7"/>
    <w:rsid w:val="4408E7FB"/>
    <w:rsid w:val="440DDF78"/>
    <w:rsid w:val="448B02AC"/>
    <w:rsid w:val="449DBAA9"/>
    <w:rsid w:val="44BC7E91"/>
    <w:rsid w:val="44E4F205"/>
    <w:rsid w:val="45321DAA"/>
    <w:rsid w:val="457A9FBF"/>
    <w:rsid w:val="4640F38E"/>
    <w:rsid w:val="4642A19C"/>
    <w:rsid w:val="46912A15"/>
    <w:rsid w:val="46A3D445"/>
    <w:rsid w:val="46B1F42A"/>
    <w:rsid w:val="47083612"/>
    <w:rsid w:val="4712BC9C"/>
    <w:rsid w:val="47B7F4C2"/>
    <w:rsid w:val="480BB8BD"/>
    <w:rsid w:val="4836A759"/>
    <w:rsid w:val="488A93DE"/>
    <w:rsid w:val="48B2FDD5"/>
    <w:rsid w:val="49706E5F"/>
    <w:rsid w:val="49C9DBD0"/>
    <w:rsid w:val="49CDC69A"/>
    <w:rsid w:val="4A2FEAEB"/>
    <w:rsid w:val="4A47720F"/>
    <w:rsid w:val="4A9E187C"/>
    <w:rsid w:val="4AAB9960"/>
    <w:rsid w:val="4AAFDDA7"/>
    <w:rsid w:val="4AB5510C"/>
    <w:rsid w:val="4AE2F006"/>
    <w:rsid w:val="4B44D78C"/>
    <w:rsid w:val="4B5CFC3C"/>
    <w:rsid w:val="4B61DA32"/>
    <w:rsid w:val="4B971993"/>
    <w:rsid w:val="4C6CFC21"/>
    <w:rsid w:val="4CCAB5FB"/>
    <w:rsid w:val="4CFC8DDF"/>
    <w:rsid w:val="4D0027DC"/>
    <w:rsid w:val="4D28BF0A"/>
    <w:rsid w:val="4D3369B4"/>
    <w:rsid w:val="4D4BBBE2"/>
    <w:rsid w:val="4D7C27B4"/>
    <w:rsid w:val="4DA587CF"/>
    <w:rsid w:val="4E04BDBF"/>
    <w:rsid w:val="4EB98EE8"/>
    <w:rsid w:val="4EF435AB"/>
    <w:rsid w:val="4F5C49AA"/>
    <w:rsid w:val="4F9D789B"/>
    <w:rsid w:val="4FBB828E"/>
    <w:rsid w:val="4FDE379C"/>
    <w:rsid w:val="503D45AF"/>
    <w:rsid w:val="516C187F"/>
    <w:rsid w:val="51ADA310"/>
    <w:rsid w:val="51AED883"/>
    <w:rsid w:val="51B9E1D9"/>
    <w:rsid w:val="51BDABC9"/>
    <w:rsid w:val="51D13532"/>
    <w:rsid w:val="51E02149"/>
    <w:rsid w:val="52A2408F"/>
    <w:rsid w:val="52BDCE39"/>
    <w:rsid w:val="52D197B2"/>
    <w:rsid w:val="52E060AC"/>
    <w:rsid w:val="53148F4F"/>
    <w:rsid w:val="531BFF5D"/>
    <w:rsid w:val="53253D31"/>
    <w:rsid w:val="534D33F2"/>
    <w:rsid w:val="535AE22F"/>
    <w:rsid w:val="539BFBC0"/>
    <w:rsid w:val="53B0CAB0"/>
    <w:rsid w:val="53BC7B79"/>
    <w:rsid w:val="53C977BC"/>
    <w:rsid w:val="53D48AFD"/>
    <w:rsid w:val="53E6AFF6"/>
    <w:rsid w:val="53FE5F07"/>
    <w:rsid w:val="54181266"/>
    <w:rsid w:val="5468A912"/>
    <w:rsid w:val="5470707F"/>
    <w:rsid w:val="54C129C8"/>
    <w:rsid w:val="54CD8ED2"/>
    <w:rsid w:val="54D13DA1"/>
    <w:rsid w:val="54FD44BF"/>
    <w:rsid w:val="550300B8"/>
    <w:rsid w:val="5514D558"/>
    <w:rsid w:val="5529D678"/>
    <w:rsid w:val="552DB633"/>
    <w:rsid w:val="55436A24"/>
    <w:rsid w:val="55AD41DC"/>
    <w:rsid w:val="55E25A6C"/>
    <w:rsid w:val="5687992D"/>
    <w:rsid w:val="576722EF"/>
    <w:rsid w:val="57D6570B"/>
    <w:rsid w:val="57F1C3B4"/>
    <w:rsid w:val="580FF2CC"/>
    <w:rsid w:val="5853AFF2"/>
    <w:rsid w:val="586A3C9E"/>
    <w:rsid w:val="587144E6"/>
    <w:rsid w:val="58995290"/>
    <w:rsid w:val="58F508E9"/>
    <w:rsid w:val="59179114"/>
    <w:rsid w:val="596E4ADF"/>
    <w:rsid w:val="59E36D8A"/>
    <w:rsid w:val="59E72C77"/>
    <w:rsid w:val="5A5019DF"/>
    <w:rsid w:val="5A5A0D11"/>
    <w:rsid w:val="5AB18C7D"/>
    <w:rsid w:val="5B1DAFFA"/>
    <w:rsid w:val="5B6600C3"/>
    <w:rsid w:val="5BA39FDB"/>
    <w:rsid w:val="5BEA9830"/>
    <w:rsid w:val="5C0FFF47"/>
    <w:rsid w:val="5C1AF2E0"/>
    <w:rsid w:val="5C22E7D2"/>
    <w:rsid w:val="5C263C8E"/>
    <w:rsid w:val="5C2A6584"/>
    <w:rsid w:val="5C84538F"/>
    <w:rsid w:val="5CD32BF6"/>
    <w:rsid w:val="5D3CC47E"/>
    <w:rsid w:val="5D7BD8A1"/>
    <w:rsid w:val="5D889D2D"/>
    <w:rsid w:val="5DDF4789"/>
    <w:rsid w:val="5E110FAF"/>
    <w:rsid w:val="5E53D339"/>
    <w:rsid w:val="5EA8EFA3"/>
    <w:rsid w:val="5ECA116C"/>
    <w:rsid w:val="5EFD6B2D"/>
    <w:rsid w:val="5F38521D"/>
    <w:rsid w:val="5F5B3F97"/>
    <w:rsid w:val="5FD7DF55"/>
    <w:rsid w:val="6019C165"/>
    <w:rsid w:val="6022D0F2"/>
    <w:rsid w:val="6087B76F"/>
    <w:rsid w:val="6099B427"/>
    <w:rsid w:val="60AD8B77"/>
    <w:rsid w:val="60BA54D9"/>
    <w:rsid w:val="60D15350"/>
    <w:rsid w:val="60E61903"/>
    <w:rsid w:val="612D364F"/>
    <w:rsid w:val="61508E28"/>
    <w:rsid w:val="616D7997"/>
    <w:rsid w:val="61ADF6CD"/>
    <w:rsid w:val="61B28FFF"/>
    <w:rsid w:val="62369FB2"/>
    <w:rsid w:val="6284A141"/>
    <w:rsid w:val="62F2DC1C"/>
    <w:rsid w:val="63020CC0"/>
    <w:rsid w:val="63563098"/>
    <w:rsid w:val="63DE3395"/>
    <w:rsid w:val="6471665F"/>
    <w:rsid w:val="64763410"/>
    <w:rsid w:val="64830A2E"/>
    <w:rsid w:val="6485F905"/>
    <w:rsid w:val="64866B2E"/>
    <w:rsid w:val="649413E1"/>
    <w:rsid w:val="649D22A0"/>
    <w:rsid w:val="64EF12E6"/>
    <w:rsid w:val="65329D33"/>
    <w:rsid w:val="655E8D71"/>
    <w:rsid w:val="656F674B"/>
    <w:rsid w:val="658B6EE3"/>
    <w:rsid w:val="66146424"/>
    <w:rsid w:val="661B9401"/>
    <w:rsid w:val="66BE22DA"/>
    <w:rsid w:val="670578FB"/>
    <w:rsid w:val="67137BF7"/>
    <w:rsid w:val="6715EFEA"/>
    <w:rsid w:val="67189C8C"/>
    <w:rsid w:val="67240E5D"/>
    <w:rsid w:val="672D0CB4"/>
    <w:rsid w:val="6776BE71"/>
    <w:rsid w:val="677A25C2"/>
    <w:rsid w:val="67A2DBD4"/>
    <w:rsid w:val="67AF4892"/>
    <w:rsid w:val="67D6589C"/>
    <w:rsid w:val="68011A0E"/>
    <w:rsid w:val="681F324F"/>
    <w:rsid w:val="682185E9"/>
    <w:rsid w:val="685B3291"/>
    <w:rsid w:val="68B9C586"/>
    <w:rsid w:val="68DF64DD"/>
    <w:rsid w:val="6901B39B"/>
    <w:rsid w:val="692FEA67"/>
    <w:rsid w:val="69374192"/>
    <w:rsid w:val="69FDE7AF"/>
    <w:rsid w:val="6A0B81E8"/>
    <w:rsid w:val="6A2BF14B"/>
    <w:rsid w:val="6A5B5987"/>
    <w:rsid w:val="6AE02749"/>
    <w:rsid w:val="6B85307D"/>
    <w:rsid w:val="6BA8EC46"/>
    <w:rsid w:val="6BD61275"/>
    <w:rsid w:val="6BF33EA9"/>
    <w:rsid w:val="6C2831C5"/>
    <w:rsid w:val="6C431DD9"/>
    <w:rsid w:val="6CAD230D"/>
    <w:rsid w:val="6CBC61A4"/>
    <w:rsid w:val="6CE011C9"/>
    <w:rsid w:val="6D0A9E9F"/>
    <w:rsid w:val="6D1425BB"/>
    <w:rsid w:val="6D376FE5"/>
    <w:rsid w:val="6DB60DB2"/>
    <w:rsid w:val="6DD5C358"/>
    <w:rsid w:val="6DD6A1D0"/>
    <w:rsid w:val="6DF02EB1"/>
    <w:rsid w:val="6E0FA69D"/>
    <w:rsid w:val="6E2AB550"/>
    <w:rsid w:val="6E61EADA"/>
    <w:rsid w:val="6E6B1E75"/>
    <w:rsid w:val="6E894B22"/>
    <w:rsid w:val="6ECBFDEF"/>
    <w:rsid w:val="6EEE1D45"/>
    <w:rsid w:val="6F109CFA"/>
    <w:rsid w:val="6F32ED39"/>
    <w:rsid w:val="6F3F2876"/>
    <w:rsid w:val="6FA2654E"/>
    <w:rsid w:val="6FBAD3EB"/>
    <w:rsid w:val="70002D88"/>
    <w:rsid w:val="70564371"/>
    <w:rsid w:val="70574AE8"/>
    <w:rsid w:val="7067BA28"/>
    <w:rsid w:val="70873D13"/>
    <w:rsid w:val="7094D795"/>
    <w:rsid w:val="70CC6B77"/>
    <w:rsid w:val="715DF8CA"/>
    <w:rsid w:val="71A84989"/>
    <w:rsid w:val="721142FF"/>
    <w:rsid w:val="72602196"/>
    <w:rsid w:val="726C66B5"/>
    <w:rsid w:val="72CDD3E8"/>
    <w:rsid w:val="730FFD08"/>
    <w:rsid w:val="73329CA0"/>
    <w:rsid w:val="733BA10D"/>
    <w:rsid w:val="73500B56"/>
    <w:rsid w:val="73A9C67D"/>
    <w:rsid w:val="73DF86D8"/>
    <w:rsid w:val="73E27DFE"/>
    <w:rsid w:val="73ED8256"/>
    <w:rsid w:val="73F1787E"/>
    <w:rsid w:val="743A4D35"/>
    <w:rsid w:val="757AF155"/>
    <w:rsid w:val="759EAD7F"/>
    <w:rsid w:val="759F8318"/>
    <w:rsid w:val="75C36CD1"/>
    <w:rsid w:val="75E8DF70"/>
    <w:rsid w:val="76123C22"/>
    <w:rsid w:val="764751CE"/>
    <w:rsid w:val="76A0DD14"/>
    <w:rsid w:val="76E7FE0B"/>
    <w:rsid w:val="76F03193"/>
    <w:rsid w:val="7748E09D"/>
    <w:rsid w:val="775088EC"/>
    <w:rsid w:val="777B1DE0"/>
    <w:rsid w:val="77BCA552"/>
    <w:rsid w:val="77E42FD2"/>
    <w:rsid w:val="7850A9D6"/>
    <w:rsid w:val="7879ED75"/>
    <w:rsid w:val="78882D11"/>
    <w:rsid w:val="788A4A27"/>
    <w:rsid w:val="78AF0BFE"/>
    <w:rsid w:val="790161CB"/>
    <w:rsid w:val="79206688"/>
    <w:rsid w:val="79557EF0"/>
    <w:rsid w:val="79CCF61C"/>
    <w:rsid w:val="7A467EA1"/>
    <w:rsid w:val="7A4C73E7"/>
    <w:rsid w:val="7ABE5DF1"/>
    <w:rsid w:val="7AC0F575"/>
    <w:rsid w:val="7B27CD82"/>
    <w:rsid w:val="7B33ED56"/>
    <w:rsid w:val="7B89E66B"/>
    <w:rsid w:val="7BDFE4D2"/>
    <w:rsid w:val="7BEFD69F"/>
    <w:rsid w:val="7BF547ED"/>
    <w:rsid w:val="7C0299BF"/>
    <w:rsid w:val="7C133BF9"/>
    <w:rsid w:val="7C207765"/>
    <w:rsid w:val="7C285AF5"/>
    <w:rsid w:val="7C3A345D"/>
    <w:rsid w:val="7C579D78"/>
    <w:rsid w:val="7C76C4A6"/>
    <w:rsid w:val="7C7A7418"/>
    <w:rsid w:val="7C9524E6"/>
    <w:rsid w:val="7CB0ECE0"/>
    <w:rsid w:val="7CDECE7C"/>
    <w:rsid w:val="7D320CE9"/>
    <w:rsid w:val="7D5F1F8E"/>
    <w:rsid w:val="7D80E9DE"/>
    <w:rsid w:val="7DCEA73F"/>
    <w:rsid w:val="7E0BCD9F"/>
    <w:rsid w:val="7E0F2F52"/>
    <w:rsid w:val="7E10F278"/>
    <w:rsid w:val="7E11DC0C"/>
    <w:rsid w:val="7E3F693E"/>
    <w:rsid w:val="7E4CAF26"/>
    <w:rsid w:val="7EA8978E"/>
    <w:rsid w:val="7F25C01F"/>
    <w:rsid w:val="7F2771E7"/>
    <w:rsid w:val="7F3BB9C9"/>
    <w:rsid w:val="7FA17F8B"/>
    <w:rsid w:val="7FC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7FAA2"/>
  <w15:docId w15:val="{965D5E9A-D631-4818-B2D5-EBC4CB77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1C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9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7"/>
      <w:ind w:left="167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8"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E57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50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592" w:hanging="42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1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AD"/>
    <w:rPr>
      <w:rFonts w:ascii="Segoe UI" w:eastAsia="Calibr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50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50FE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F75950"/>
    <w:pPr>
      <w:widowControl/>
      <w:autoSpaceDE/>
      <w:autoSpaceDN/>
      <w:spacing w:after="440"/>
      <w:contextualSpacing/>
    </w:pPr>
    <w:rPr>
      <w:rFonts w:ascii="Trebuchet MS" w:eastAsia="HGGothicM" w:hAnsi="Trebuchet MS" w:cs="Times New Roman"/>
      <w:b/>
      <w:bCs/>
      <w:color w:val="6D7F91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5950"/>
    <w:rPr>
      <w:rFonts w:ascii="Trebuchet MS" w:eastAsia="HGGothicM" w:hAnsi="Trebuchet MS" w:cs="Times New Roman"/>
      <w:b/>
      <w:bCs/>
      <w:color w:val="6D7F91"/>
      <w:kern w:val="28"/>
      <w:sz w:val="52"/>
      <w:szCs w:val="52"/>
      <w:lang w:eastAsia="ja-JP"/>
    </w:rPr>
  </w:style>
  <w:style w:type="paragraph" w:styleId="NoSpacing">
    <w:name w:val="No Spacing"/>
    <w:link w:val="NoSpacingChar"/>
    <w:uiPriority w:val="1"/>
    <w:qFormat/>
    <w:rsid w:val="00F75950"/>
    <w:pPr>
      <w:widowControl/>
      <w:autoSpaceDE/>
      <w:autoSpaceDN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rsid w:val="00CB16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6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16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690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764B2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36D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D36D6"/>
    <w:pPr>
      <w:widowControl/>
      <w:autoSpaceDE/>
      <w:autoSpaceDN/>
      <w:spacing w:before="100" w:beforeAutospacing="1" w:after="100" w:afterAutospacing="1"/>
    </w:pPr>
    <w:rPr>
      <w:rFonts w:eastAsiaTheme="minorHAnsi"/>
      <w:lang w:val="en-GB" w:eastAsia="en-GB"/>
    </w:rPr>
  </w:style>
  <w:style w:type="character" w:styleId="Emphasis">
    <w:name w:val="Emphasis"/>
    <w:basedOn w:val="DefaultParagraphFont"/>
    <w:uiPriority w:val="20"/>
    <w:qFormat/>
    <w:rsid w:val="001B34F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27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2B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2B9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2B45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91A82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D11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D11867"/>
  </w:style>
  <w:style w:type="character" w:customStyle="1" w:styleId="eop">
    <w:name w:val="eop"/>
    <w:basedOn w:val="DefaultParagraphFont"/>
    <w:rsid w:val="00D11867"/>
  </w:style>
  <w:style w:type="character" w:customStyle="1" w:styleId="ui-provider">
    <w:name w:val="ui-provider"/>
    <w:basedOn w:val="DefaultParagraphFont"/>
    <w:rsid w:val="00BF46EE"/>
  </w:style>
  <w:style w:type="paragraph" w:styleId="FootnoteText">
    <w:name w:val="footnote text"/>
    <w:basedOn w:val="Normal"/>
    <w:link w:val="FootnoteTextChar"/>
    <w:uiPriority w:val="99"/>
    <w:semiHidden/>
    <w:unhideWhenUsed/>
    <w:rsid w:val="0013058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58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580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E57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04E57"/>
    <w:rPr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007950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96A50"/>
    <w:rPr>
      <w:rFonts w:ascii="Calibri" w:eastAsia="Calibri" w:hAnsi="Calibri" w:cs="Calibri"/>
    </w:rPr>
  </w:style>
  <w:style w:type="paragraph" w:customStyle="1" w:styleId="noname">
    <w:name w:val="no_name"/>
    <w:basedOn w:val="Normal"/>
    <w:rsid w:val="007662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uperscript">
    <w:name w:val="superscript"/>
    <w:basedOn w:val="DefaultParagraphFont"/>
    <w:rsid w:val="0019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501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152">
          <w:marLeft w:val="2491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290">
          <w:marLeft w:val="2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840">
          <w:marLeft w:val="24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788">
          <w:marLeft w:val="24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376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561">
          <w:marLeft w:val="24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33">
          <w:marLeft w:val="24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58">
          <w:marLeft w:val="2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36">
          <w:marLeft w:val="2491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4ddd1-ce7f-4f49-98eb-28639c2cd110" xsi:nil="true"/>
    <lcf76f155ced4ddcb4097134ff3c332f xmlns="75347119-b66a-4d8f-874a-22a9818dff0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281644D93143A5ADFA2E6C8F5781" ma:contentTypeVersion="16" ma:contentTypeDescription="Create a new document." ma:contentTypeScope="" ma:versionID="ba051af6709de83be8b25ed02da733b1">
  <xsd:schema xmlns:xsd="http://www.w3.org/2001/XMLSchema" xmlns:xs="http://www.w3.org/2001/XMLSchema" xmlns:p="http://schemas.microsoft.com/office/2006/metadata/properties" xmlns:ns2="75347119-b66a-4d8f-874a-22a9818dff0c" xmlns:ns3="f084ddd1-ce7f-4f49-98eb-28639c2cd110" targetNamespace="http://schemas.microsoft.com/office/2006/metadata/properties" ma:root="true" ma:fieldsID="59b8c69f974ac0b26c0158d2fcf74adf" ns2:_="" ns3:_="">
    <xsd:import namespace="75347119-b66a-4d8f-874a-22a9818dff0c"/>
    <xsd:import namespace="f084ddd1-ce7f-4f49-98eb-28639c2cd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7119-b66a-4d8f-874a-22a9818d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a3f033-2781-4fe5-ab58-54533a2c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4ddd1-ce7f-4f49-98eb-28639c2cd1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84fbda-c16b-4130-a305-83904ab82121}" ma:internalName="TaxCatchAll" ma:showField="CatchAllData" ma:web="f084ddd1-ce7f-4f49-98eb-28639c2cd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DCD1D-D0B5-4C18-B9F8-F0F1678D2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C4392-A016-4EAB-ACAD-B19BE08099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DB79C5-CA65-485D-80F9-0C74C44455B2}">
  <ds:schemaRefs>
    <ds:schemaRef ds:uri="http://schemas.microsoft.com/office/2006/metadata/properties"/>
    <ds:schemaRef ds:uri="http://schemas.microsoft.com/office/infopath/2007/PartnerControls"/>
    <ds:schemaRef ds:uri="f084ddd1-ce7f-4f49-98eb-28639c2cd110"/>
    <ds:schemaRef ds:uri="75347119-b66a-4d8f-874a-22a9818dff0c"/>
  </ds:schemaRefs>
</ds:datastoreItem>
</file>

<file path=customXml/itemProps4.xml><?xml version="1.0" encoding="utf-8"?>
<ds:datastoreItem xmlns:ds="http://schemas.openxmlformats.org/officeDocument/2006/customXml" ds:itemID="{EDE6952E-ACD7-4B47-8F1F-C31B19F3E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7119-b66a-4d8f-874a-22a9818dff0c"/>
    <ds:schemaRef ds:uri="f084ddd1-ce7f-4f49-98eb-28639c2cd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Bargiel</dc:creator>
  <cp:keywords/>
  <cp:lastModifiedBy>Adam Weatherley</cp:lastModifiedBy>
  <cp:revision>121</cp:revision>
  <cp:lastPrinted>2022-08-29T02:02:00Z</cp:lastPrinted>
  <dcterms:created xsi:type="dcterms:W3CDTF">2025-06-05T08:16:00Z</dcterms:created>
  <dcterms:modified xsi:type="dcterms:W3CDTF">2025-06-09T11:43:00Z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2019-08-28T00:00:00Z</vt:filetime>
  </property>
  <property fmtid="{D5CDD505-2E9C-101B-9397-08002B2CF9AE}" pid="5" name="ContentTypeId">
    <vt:lpwstr>0x010100B271281644D93143A5ADFA2E6C8F5781</vt:lpwstr>
  </property>
  <property fmtid="{D5CDD505-2E9C-101B-9397-08002B2CF9AE}" pid="6" name="MediaServiceImageTags">
    <vt:lpwstr/>
  </property>
  <property fmtid="{D5CDD505-2E9C-101B-9397-08002B2CF9AE}" pid="7" name="GrammarlyDocumentId">
    <vt:lpwstr>271a7b6d-ff72-4ff8-b2cd-ac706fe0f9e2</vt:lpwstr>
  </property>
</Properties>
</file>