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0567A" w14:textId="667A980C" w:rsidR="00F11566" w:rsidRPr="00AB4B80" w:rsidRDefault="006F53D1" w:rsidP="00545417">
      <w:pPr>
        <w:pStyle w:val="NoSpacing"/>
        <w:jc w:val="center"/>
        <w:rPr>
          <w:sz w:val="40"/>
          <w:szCs w:val="40"/>
        </w:rPr>
      </w:pPr>
      <w:r w:rsidRPr="006F53D1">
        <w:rPr>
          <w:sz w:val="40"/>
          <w:szCs w:val="40"/>
        </w:rPr>
        <w:t>Artificial Intelligence</w:t>
      </w:r>
      <w:r w:rsidR="00EB3929">
        <w:rPr>
          <w:sz w:val="40"/>
          <w:szCs w:val="40"/>
        </w:rPr>
        <w:t xml:space="preserve"> Tool Usage</w:t>
      </w:r>
      <w:r w:rsidR="00F11566" w:rsidRPr="00AB4B80">
        <w:rPr>
          <w:sz w:val="40"/>
          <w:szCs w:val="40"/>
        </w:rPr>
        <w:t xml:space="preserve"> Policy</w:t>
      </w:r>
    </w:p>
    <w:p w14:paraId="28C063FB" w14:textId="77777777" w:rsidR="00AB4B80" w:rsidRDefault="00AB4B80" w:rsidP="00B7655D">
      <w:pPr>
        <w:pStyle w:val="NoSpacing"/>
        <w:rPr>
          <w:b/>
          <w:sz w:val="24"/>
          <w:szCs w:val="24"/>
        </w:rPr>
      </w:pPr>
    </w:p>
    <w:p w14:paraId="5EA7B40F" w14:textId="77777777" w:rsidR="00AB4B80" w:rsidRDefault="00AB4B80" w:rsidP="00B7655D">
      <w:pPr>
        <w:pStyle w:val="NoSpacing"/>
        <w:rPr>
          <w:b/>
          <w:sz w:val="24"/>
          <w:szCs w:val="24"/>
        </w:rPr>
      </w:pPr>
    </w:p>
    <w:p w14:paraId="57FD4B26" w14:textId="77C86A6C" w:rsidR="00924C08" w:rsidRPr="004858EC" w:rsidRDefault="00CA1C7B" w:rsidP="00B7655D">
      <w:pPr>
        <w:pStyle w:val="NoSpacing"/>
        <w:rPr>
          <w:rFonts w:cstheme="minorHAnsi"/>
          <w:b/>
        </w:rPr>
      </w:pPr>
      <w:r w:rsidRPr="004858EC">
        <w:rPr>
          <w:rFonts w:cstheme="minorHAnsi"/>
          <w:b/>
        </w:rPr>
        <w:t>Purpose</w:t>
      </w:r>
    </w:p>
    <w:p w14:paraId="2B38CE77" w14:textId="77777777" w:rsidR="00F1047C" w:rsidRPr="004858EC" w:rsidRDefault="00924C08" w:rsidP="00B7655D">
      <w:pPr>
        <w:pStyle w:val="NoSpacing"/>
        <w:rPr>
          <w:rFonts w:cstheme="minorHAnsi"/>
        </w:rPr>
      </w:pPr>
      <w:r w:rsidRPr="004858EC">
        <w:rPr>
          <w:rFonts w:cstheme="minorHAnsi"/>
        </w:rPr>
        <w:t xml:space="preserve"> </w:t>
      </w:r>
    </w:p>
    <w:p w14:paraId="1C1BC5C2" w14:textId="46D9446C" w:rsidR="00130D9F" w:rsidRDefault="00CA1C7B" w:rsidP="00613D49">
      <w:pPr>
        <w:spacing w:before="150" w:after="150"/>
      </w:pPr>
      <w:r w:rsidRPr="004858EC">
        <w:rPr>
          <w:rFonts w:cstheme="minorHAnsi"/>
        </w:rPr>
        <w:t>This policy outline’s the company’s position with regards to the matter of</w:t>
      </w:r>
      <w:r w:rsidR="00487962" w:rsidRPr="004858EC">
        <w:rPr>
          <w:rFonts w:cstheme="minorHAnsi"/>
        </w:rPr>
        <w:t xml:space="preserve"> </w:t>
      </w:r>
      <w:r w:rsidR="006F53D1" w:rsidRPr="00FA567E">
        <w:t xml:space="preserve">Artificial Intelligence </w:t>
      </w:r>
      <w:r w:rsidR="006F53D1">
        <w:t>(</w:t>
      </w:r>
      <w:r w:rsidR="00EB3929" w:rsidRPr="004858EC">
        <w:rPr>
          <w:rFonts w:cstheme="minorHAnsi"/>
        </w:rPr>
        <w:t>AI</w:t>
      </w:r>
      <w:r w:rsidR="006F53D1">
        <w:rPr>
          <w:rFonts w:cstheme="minorHAnsi"/>
        </w:rPr>
        <w:t>)</w:t>
      </w:r>
      <w:r w:rsidR="00EB3929" w:rsidRPr="004858EC">
        <w:rPr>
          <w:rFonts w:cstheme="minorHAnsi"/>
        </w:rPr>
        <w:t xml:space="preserve"> Tool Usage</w:t>
      </w:r>
      <w:r w:rsidR="00487962" w:rsidRPr="004858EC">
        <w:rPr>
          <w:rFonts w:cstheme="minorHAnsi"/>
        </w:rPr>
        <w:t xml:space="preserve"> in </w:t>
      </w:r>
      <w:r w:rsidR="00487962" w:rsidRPr="004858EC">
        <w:rPr>
          <w:rFonts w:cstheme="minorHAnsi"/>
          <w:color w:val="FF0000"/>
        </w:rPr>
        <w:t>COMPANY</w:t>
      </w:r>
      <w:r w:rsidR="00487962" w:rsidRPr="004858EC">
        <w:rPr>
          <w:rFonts w:cstheme="minorHAnsi"/>
        </w:rPr>
        <w:t>.</w:t>
      </w:r>
      <w:r w:rsidR="00613D49" w:rsidRPr="004858EC">
        <w:rPr>
          <w:rFonts w:cstheme="minorHAnsi"/>
        </w:rPr>
        <w:t xml:space="preserve"> </w:t>
      </w:r>
      <w:r w:rsidR="00130D9F" w:rsidRPr="00FA567E">
        <w:t>Our company AI tool usage policy outlines best practices for use of artificial intelligence tools in the workplace, especially as it pertains to using sensitive data and proprietary company and customer information in these tools</w:t>
      </w:r>
      <w:r w:rsidR="00AF4A84">
        <w:t>.</w:t>
      </w:r>
    </w:p>
    <w:p w14:paraId="0B7626B9" w14:textId="256F1D42" w:rsidR="00613D49" w:rsidRPr="004858EC" w:rsidRDefault="00D33F1C" w:rsidP="00613D49">
      <w:pPr>
        <w:spacing w:before="150" w:after="150"/>
        <w:rPr>
          <w:rFonts w:eastAsia="Times New Roman" w:cstheme="minorHAnsi"/>
          <w:color w:val="000000"/>
          <w:lang w:eastAsia="en-US"/>
        </w:rPr>
      </w:pPr>
      <w:r w:rsidRPr="004858EC">
        <w:rPr>
          <w:rFonts w:eastAsia="Times New Roman" w:cstheme="minorHAnsi"/>
          <w:color w:val="000000" w:themeColor="text1"/>
        </w:rPr>
        <w:t xml:space="preserve">The purpose of this policy is to establish guidelines </w:t>
      </w:r>
      <w:r w:rsidRPr="004858EC">
        <w:rPr>
          <w:rFonts w:eastAsia="Times New Roman" w:cstheme="minorHAnsi"/>
          <w:color w:val="000000" w:themeColor="text1"/>
        </w:rPr>
        <w:t xml:space="preserve">and </w:t>
      </w:r>
      <w:r w:rsidR="00613D49" w:rsidRPr="004858EC">
        <w:rPr>
          <w:rFonts w:eastAsia="Times New Roman" w:cstheme="minorHAnsi"/>
          <w:color w:val="000000"/>
          <w:lang w:eastAsia="en-US"/>
        </w:rPr>
        <w:t>procedures for the appropriate</w:t>
      </w:r>
      <w:r w:rsidR="00216122">
        <w:rPr>
          <w:rFonts w:eastAsia="Times New Roman" w:cstheme="minorHAnsi"/>
          <w:color w:val="000000"/>
          <w:lang w:eastAsia="en-US"/>
        </w:rPr>
        <w:t>, secure</w:t>
      </w:r>
      <w:r w:rsidR="00613D49" w:rsidRPr="004858EC">
        <w:rPr>
          <w:rFonts w:eastAsia="Times New Roman" w:cstheme="minorHAnsi"/>
          <w:color w:val="000000"/>
          <w:lang w:eastAsia="en-US"/>
        </w:rPr>
        <w:t xml:space="preserve"> and responsible use of AI tools within </w:t>
      </w:r>
      <w:r w:rsidR="00613D49" w:rsidRPr="004858EC">
        <w:rPr>
          <w:rFonts w:eastAsia="Times New Roman" w:cstheme="minorHAnsi"/>
          <w:color w:val="000000"/>
          <w:lang w:eastAsia="en-US"/>
        </w:rPr>
        <w:t>the</w:t>
      </w:r>
      <w:r w:rsidR="00613D49" w:rsidRPr="004858EC">
        <w:rPr>
          <w:rFonts w:eastAsia="Times New Roman" w:cstheme="minorHAnsi"/>
          <w:color w:val="000000"/>
          <w:lang w:eastAsia="en-US"/>
        </w:rPr>
        <w:t xml:space="preserve"> company. AI tools have become an integral part of our </w:t>
      </w:r>
      <w:r w:rsidR="00243E22" w:rsidRPr="004858EC">
        <w:rPr>
          <w:rFonts w:eastAsia="Times New Roman" w:cstheme="minorHAnsi"/>
          <w:color w:val="000000"/>
          <w:lang w:eastAsia="en-US"/>
        </w:rPr>
        <w:t>job</w:t>
      </w:r>
      <w:r w:rsidR="00613D49" w:rsidRPr="004858EC">
        <w:rPr>
          <w:rFonts w:eastAsia="Times New Roman" w:cstheme="minorHAnsi"/>
          <w:color w:val="000000"/>
          <w:lang w:eastAsia="en-US"/>
        </w:rPr>
        <w:t xml:space="preserve">, and it is </w:t>
      </w:r>
      <w:r w:rsidR="00243E22" w:rsidRPr="004858EC">
        <w:rPr>
          <w:rFonts w:eastAsia="Times New Roman" w:cstheme="minorHAnsi"/>
          <w:color w:val="000000"/>
          <w:lang w:eastAsia="en-US"/>
        </w:rPr>
        <w:t>vital</w:t>
      </w:r>
      <w:r w:rsidR="00613D49" w:rsidRPr="004858EC">
        <w:rPr>
          <w:rFonts w:eastAsia="Times New Roman" w:cstheme="minorHAnsi"/>
          <w:color w:val="000000"/>
          <w:lang w:eastAsia="en-US"/>
        </w:rPr>
        <w:t xml:space="preserve"> that all colleagues understand their role in using these tools effectively and ethically.</w:t>
      </w:r>
    </w:p>
    <w:p w14:paraId="3EA6DB33" w14:textId="6C654EFC" w:rsidR="00D33F1C" w:rsidRPr="004858EC" w:rsidRDefault="00613D49" w:rsidP="00414F99">
      <w:pPr>
        <w:spacing w:before="150" w:after="150" w:line="240" w:lineRule="auto"/>
        <w:rPr>
          <w:rFonts w:eastAsia="Times New Roman" w:cstheme="minorHAnsi"/>
          <w:color w:val="000000"/>
          <w:lang w:eastAsia="en-US"/>
        </w:rPr>
      </w:pPr>
      <w:r w:rsidRPr="00613D49">
        <w:rPr>
          <w:rFonts w:eastAsia="Times New Roman" w:cstheme="minorHAnsi"/>
          <w:color w:val="000000"/>
          <w:lang w:eastAsia="en-US"/>
        </w:rPr>
        <w:t>This policy aims to ensure AI tools</w:t>
      </w:r>
      <w:r w:rsidR="005028A9" w:rsidRPr="004858EC">
        <w:rPr>
          <w:rFonts w:eastAsia="Times New Roman" w:cstheme="minorHAnsi"/>
          <w:color w:val="000000"/>
          <w:lang w:eastAsia="en-US"/>
        </w:rPr>
        <w:t xml:space="preserve"> are used responsibly</w:t>
      </w:r>
      <w:r w:rsidRPr="00613D49">
        <w:rPr>
          <w:rFonts w:eastAsia="Times New Roman" w:cstheme="minorHAnsi"/>
          <w:color w:val="000000"/>
          <w:lang w:eastAsia="en-US"/>
        </w:rPr>
        <w:t xml:space="preserve">, protect </w:t>
      </w:r>
      <w:r w:rsidR="005028A9" w:rsidRPr="004858EC">
        <w:rPr>
          <w:rFonts w:eastAsia="Times New Roman" w:cstheme="minorHAnsi"/>
          <w:color w:val="000000"/>
          <w:lang w:eastAsia="en-US"/>
        </w:rPr>
        <w:t xml:space="preserve">the </w:t>
      </w:r>
      <w:r w:rsidRPr="00613D49">
        <w:rPr>
          <w:rFonts w:eastAsia="Times New Roman" w:cstheme="minorHAnsi"/>
          <w:color w:val="000000"/>
          <w:lang w:eastAsia="en-US"/>
        </w:rPr>
        <w:t>company data and networks, and maintain the trust and confidence of our stakeholders.</w:t>
      </w:r>
      <w:r w:rsidR="00414F99" w:rsidRPr="004858EC">
        <w:rPr>
          <w:rFonts w:eastAsia="Times New Roman" w:cstheme="minorHAnsi"/>
          <w:color w:val="000000"/>
          <w:lang w:eastAsia="en-US"/>
        </w:rPr>
        <w:t xml:space="preserve"> The Policy</w:t>
      </w:r>
      <w:r w:rsidR="00D33F1C" w:rsidRPr="004858EC">
        <w:rPr>
          <w:rFonts w:eastAsia="Times New Roman" w:cstheme="minorHAnsi"/>
          <w:color w:val="000000" w:themeColor="text1"/>
        </w:rPr>
        <w:t xml:space="preserve"> defines responsibilities, expectations, and acceptable behaviour when using these tools to ensure compliance with applicable laws and regulations.</w:t>
      </w:r>
    </w:p>
    <w:p w14:paraId="51E5E9FA" w14:textId="4962646B" w:rsidR="00D71A61" w:rsidRPr="004858EC" w:rsidRDefault="00545417" w:rsidP="00B420A5">
      <w:pPr>
        <w:spacing w:before="150" w:after="150" w:line="240" w:lineRule="auto"/>
        <w:rPr>
          <w:rFonts w:cstheme="minorHAnsi"/>
          <w:b/>
        </w:rPr>
      </w:pPr>
      <w:r w:rsidRPr="004858EC">
        <w:rPr>
          <w:rFonts w:cstheme="minorHAnsi"/>
          <w:b/>
        </w:rPr>
        <w:t>Policy Scope</w:t>
      </w:r>
    </w:p>
    <w:p w14:paraId="0D96C510" w14:textId="5BA72A34" w:rsidR="00E46497" w:rsidRDefault="00D71A61" w:rsidP="00B420A5">
      <w:pPr>
        <w:spacing w:after="150"/>
        <w:rPr>
          <w:rFonts w:eastAsia="Times New Roman" w:cstheme="minorHAnsi"/>
          <w:color w:val="000000" w:themeColor="text1"/>
        </w:rPr>
      </w:pPr>
      <w:r w:rsidRPr="004858EC">
        <w:rPr>
          <w:rFonts w:cstheme="minorHAnsi"/>
        </w:rPr>
        <w:t xml:space="preserve">The policy applies to all employees of </w:t>
      </w:r>
      <w:r w:rsidR="00487962" w:rsidRPr="004858EC">
        <w:rPr>
          <w:rFonts w:cstheme="minorHAnsi"/>
          <w:color w:val="FF0000"/>
        </w:rPr>
        <w:t>COMPANY</w:t>
      </w:r>
      <w:r w:rsidR="00E46497" w:rsidRPr="004858EC">
        <w:rPr>
          <w:rFonts w:cstheme="minorHAnsi"/>
        </w:rPr>
        <w:t xml:space="preserve"> and</w:t>
      </w:r>
      <w:r w:rsidR="00E46497" w:rsidRPr="004858EC">
        <w:rPr>
          <w:rFonts w:eastAsia="Times New Roman" w:cstheme="minorHAnsi"/>
          <w:color w:val="000000" w:themeColor="text1"/>
        </w:rPr>
        <w:t xml:space="preserve"> covers the use of both internally developed AI tools and third-party AI tools used in the course of business operations.</w:t>
      </w:r>
    </w:p>
    <w:p w14:paraId="0727EEE5" w14:textId="63E1E0C2" w:rsidR="006F53D1" w:rsidRPr="006F53D1" w:rsidRDefault="00EF3922" w:rsidP="006F53D1">
      <w:r>
        <w:t>AI</w:t>
      </w:r>
      <w:r w:rsidR="006F53D1" w:rsidRPr="00FA567E">
        <w:t xml:space="preserve"> tools are transforming the way we work. They have the potential to automate tasks, improve decision-making, and provide valuable insights into our operations.</w:t>
      </w:r>
    </w:p>
    <w:p w14:paraId="2206B4CA" w14:textId="77777777" w:rsidR="00B420A5" w:rsidRPr="004858EC" w:rsidRDefault="00B420A5" w:rsidP="00B420A5">
      <w:pPr>
        <w:spacing w:after="0"/>
        <w:outlineLvl w:val="2"/>
        <w:rPr>
          <w:rFonts w:eastAsia="Times New Roman" w:cstheme="minorHAnsi"/>
          <w:b/>
          <w:bCs/>
          <w:color w:val="000000" w:themeColor="text1"/>
          <w:spacing w:val="-6"/>
        </w:rPr>
      </w:pPr>
      <w:r w:rsidRPr="004858EC">
        <w:rPr>
          <w:rFonts w:eastAsia="Times New Roman" w:cstheme="minorHAnsi"/>
          <w:b/>
          <w:bCs/>
          <w:color w:val="000000" w:themeColor="text1"/>
          <w:spacing w:val="-6"/>
        </w:rPr>
        <w:t>AI Acceptable Use</w:t>
      </w:r>
    </w:p>
    <w:p w14:paraId="66E17B42" w14:textId="77777777" w:rsidR="002E0B8B" w:rsidRPr="004858EC" w:rsidRDefault="002E0B8B" w:rsidP="00B420A5">
      <w:pPr>
        <w:spacing w:after="0"/>
        <w:outlineLvl w:val="2"/>
        <w:rPr>
          <w:rFonts w:eastAsia="Times New Roman" w:cstheme="minorHAnsi"/>
          <w:b/>
          <w:bCs/>
          <w:color w:val="000000" w:themeColor="text1"/>
          <w:spacing w:val="-6"/>
        </w:rPr>
      </w:pPr>
    </w:p>
    <w:p w14:paraId="796107AD" w14:textId="530E1203" w:rsidR="00B420A5" w:rsidRPr="004858EC" w:rsidRDefault="00B420A5" w:rsidP="00B420A5">
      <w:pPr>
        <w:spacing w:after="300"/>
        <w:outlineLvl w:val="2"/>
        <w:rPr>
          <w:rFonts w:eastAsia="Times New Roman" w:cstheme="minorHAnsi"/>
          <w:color w:val="000000" w:themeColor="text1"/>
          <w:spacing w:val="-6"/>
        </w:rPr>
      </w:pPr>
      <w:r w:rsidRPr="004858EC">
        <w:rPr>
          <w:rFonts w:eastAsia="Times New Roman" w:cstheme="minorHAnsi"/>
          <w:color w:val="000000" w:themeColor="text1"/>
          <w:spacing w:val="-6"/>
        </w:rPr>
        <w:t xml:space="preserve">All </w:t>
      </w:r>
      <w:r w:rsidR="002E0B8B" w:rsidRPr="004858EC">
        <w:rPr>
          <w:rFonts w:eastAsia="Times New Roman" w:cstheme="minorHAnsi"/>
          <w:color w:val="000000" w:themeColor="text1"/>
          <w:spacing w:val="-6"/>
        </w:rPr>
        <w:t>employees</w:t>
      </w:r>
      <w:r w:rsidRPr="004858EC">
        <w:rPr>
          <w:rFonts w:eastAsia="Times New Roman" w:cstheme="minorHAnsi"/>
          <w:color w:val="000000" w:themeColor="text1"/>
          <w:spacing w:val="-6"/>
        </w:rPr>
        <w:t xml:space="preserve"> must;</w:t>
      </w:r>
    </w:p>
    <w:p w14:paraId="1A707C53" w14:textId="77777777" w:rsidR="00B420A5" w:rsidRPr="004858EC" w:rsidRDefault="00B420A5" w:rsidP="00B420A5">
      <w:pPr>
        <w:numPr>
          <w:ilvl w:val="0"/>
          <w:numId w:val="15"/>
        </w:numPr>
        <w:spacing w:after="240" w:line="240" w:lineRule="auto"/>
        <w:rPr>
          <w:rFonts w:eastAsia="Times New Roman" w:cstheme="minorHAnsi"/>
          <w:color w:val="000000" w:themeColor="text1"/>
        </w:rPr>
      </w:pPr>
      <w:r w:rsidRPr="004858EC">
        <w:rPr>
          <w:rFonts w:eastAsia="Times New Roman" w:cstheme="minorHAnsi"/>
          <w:color w:val="000000" w:themeColor="text1"/>
        </w:rPr>
        <w:t>Use AI tools only for authorised business purposes and in accordance with applicable laws, regulations, and company policies.</w:t>
      </w:r>
    </w:p>
    <w:p w14:paraId="3D38DD0F" w14:textId="77777777" w:rsidR="004B5E38" w:rsidRPr="004858EC" w:rsidRDefault="004B5E38" w:rsidP="004B5E38">
      <w:pPr>
        <w:numPr>
          <w:ilvl w:val="0"/>
          <w:numId w:val="15"/>
        </w:numPr>
        <w:spacing w:after="240" w:line="240" w:lineRule="auto"/>
        <w:rPr>
          <w:rFonts w:eastAsia="Times New Roman" w:cstheme="minorHAnsi"/>
          <w:color w:val="000000" w:themeColor="text1"/>
        </w:rPr>
      </w:pPr>
      <w:r w:rsidRPr="004858EC">
        <w:rPr>
          <w:rFonts w:eastAsia="Times New Roman" w:cstheme="minorHAnsi"/>
          <w:color w:val="000000" w:themeColor="text1"/>
        </w:rPr>
        <w:t>Adhere to licensing agreements, copyright laws, and terms of service for third-party AI tools.</w:t>
      </w:r>
    </w:p>
    <w:p w14:paraId="685E3505" w14:textId="77777777" w:rsidR="00B420A5" w:rsidRPr="004858EC" w:rsidRDefault="00B420A5" w:rsidP="00B420A5">
      <w:pPr>
        <w:numPr>
          <w:ilvl w:val="0"/>
          <w:numId w:val="15"/>
        </w:numPr>
        <w:spacing w:after="240" w:line="240" w:lineRule="auto"/>
        <w:rPr>
          <w:rFonts w:eastAsia="Times New Roman" w:cstheme="minorHAnsi"/>
          <w:color w:val="000000" w:themeColor="text1"/>
        </w:rPr>
      </w:pPr>
      <w:r w:rsidRPr="004858EC">
        <w:rPr>
          <w:rFonts w:eastAsia="Times New Roman" w:cstheme="minorHAnsi"/>
          <w:color w:val="000000" w:themeColor="text1"/>
        </w:rPr>
        <w:t>Ensure that AI tools are used with integrity, honesty, and in a manner that respects the rights, privacy, and dignity of individuals.</w:t>
      </w:r>
    </w:p>
    <w:p w14:paraId="0124FBDA" w14:textId="335F8D06" w:rsidR="00B420A5" w:rsidRPr="004858EC" w:rsidRDefault="000B3E1C" w:rsidP="00B420A5">
      <w:pPr>
        <w:numPr>
          <w:ilvl w:val="0"/>
          <w:numId w:val="15"/>
        </w:numPr>
        <w:spacing w:after="240" w:line="240" w:lineRule="auto"/>
        <w:rPr>
          <w:rFonts w:eastAsia="Times New Roman" w:cstheme="minorHAnsi"/>
          <w:color w:val="000000" w:themeColor="text1"/>
        </w:rPr>
      </w:pPr>
      <w:r w:rsidRPr="004858EC">
        <w:rPr>
          <w:rFonts w:eastAsia="Times New Roman" w:cstheme="minorHAnsi"/>
          <w:color w:val="000000" w:themeColor="text1"/>
        </w:rPr>
        <w:t>P</w:t>
      </w:r>
      <w:r w:rsidR="00B420A5" w:rsidRPr="004858EC">
        <w:rPr>
          <w:rFonts w:eastAsia="Times New Roman" w:cstheme="minorHAnsi"/>
          <w:color w:val="000000" w:themeColor="text1"/>
        </w:rPr>
        <w:t>rotect sensitive company data, intellectual property, and confidential information when using AI tools.</w:t>
      </w:r>
    </w:p>
    <w:p w14:paraId="30638059" w14:textId="77777777" w:rsidR="00B420A5" w:rsidRPr="004858EC" w:rsidRDefault="00B420A5" w:rsidP="00B420A5">
      <w:pPr>
        <w:numPr>
          <w:ilvl w:val="0"/>
          <w:numId w:val="15"/>
        </w:numPr>
        <w:spacing w:after="240" w:line="240" w:lineRule="auto"/>
        <w:rPr>
          <w:rFonts w:eastAsia="Times New Roman" w:cstheme="minorHAnsi"/>
          <w:color w:val="000000" w:themeColor="text1"/>
        </w:rPr>
      </w:pPr>
      <w:r w:rsidRPr="004858EC">
        <w:rPr>
          <w:rFonts w:eastAsia="Times New Roman" w:cstheme="minorHAnsi"/>
          <w:color w:val="000000" w:themeColor="text1"/>
        </w:rPr>
        <w:t>Report any suspected security breaches, misuse, or unauthorised access of AI tools to the appropriate authorities.</w:t>
      </w:r>
    </w:p>
    <w:p w14:paraId="683E6EBB" w14:textId="42B41152" w:rsidR="00BF6DF2" w:rsidRPr="004858EC" w:rsidRDefault="00BF6DF2" w:rsidP="00BF6DF2">
      <w:pPr>
        <w:rPr>
          <w:rFonts w:cstheme="minorHAnsi"/>
          <w:b/>
          <w:bCs/>
          <w:color w:val="000000" w:themeColor="text1"/>
        </w:rPr>
      </w:pPr>
      <w:r w:rsidRPr="004858EC">
        <w:rPr>
          <w:rFonts w:cstheme="minorHAnsi"/>
          <w:b/>
          <w:bCs/>
          <w:color w:val="000000" w:themeColor="text1"/>
        </w:rPr>
        <w:t xml:space="preserve">Security </w:t>
      </w:r>
    </w:p>
    <w:p w14:paraId="1017F369" w14:textId="45D70EBE" w:rsidR="00BF6DF2" w:rsidRPr="004858EC" w:rsidRDefault="00BF6DF2" w:rsidP="00BF6DF2">
      <w:pPr>
        <w:rPr>
          <w:rFonts w:cstheme="minorHAnsi"/>
          <w:color w:val="000000" w:themeColor="text1"/>
        </w:rPr>
      </w:pPr>
      <w:r w:rsidRPr="004858EC">
        <w:rPr>
          <w:rFonts w:cstheme="minorHAnsi"/>
          <w:color w:val="000000" w:themeColor="text1"/>
        </w:rPr>
        <w:t>All colleagues are expected to adhere to the following security best practices when using AI tools:</w:t>
      </w:r>
    </w:p>
    <w:p w14:paraId="01E1BAD2" w14:textId="57527262" w:rsidR="00BF6DF2" w:rsidRPr="004858EC" w:rsidRDefault="00372C23" w:rsidP="00BF6DF2">
      <w:pPr>
        <w:pStyle w:val="ListParagraph"/>
        <w:numPr>
          <w:ilvl w:val="0"/>
          <w:numId w:val="15"/>
        </w:numPr>
        <w:spacing w:after="0" w:line="240" w:lineRule="auto"/>
        <w:rPr>
          <w:rFonts w:cstheme="minorHAnsi"/>
          <w:color w:val="000000" w:themeColor="text1"/>
        </w:rPr>
      </w:pPr>
      <w:r w:rsidRPr="00FA567E">
        <w:lastRenderedPageBreak/>
        <w:t>Use of reputable AI tools</w:t>
      </w:r>
      <w:r w:rsidR="00BF6DF2" w:rsidRPr="004858EC">
        <w:rPr>
          <w:rFonts w:cstheme="minorHAnsi"/>
          <w:color w:val="000000" w:themeColor="text1"/>
        </w:rPr>
        <w:t xml:space="preserve">: Colleagues must </w:t>
      </w:r>
      <w:r w:rsidR="004F2A92" w:rsidRPr="004858EC">
        <w:rPr>
          <w:rFonts w:cstheme="minorHAnsi"/>
          <w:color w:val="000000" w:themeColor="text1"/>
        </w:rPr>
        <w:t>assess</w:t>
      </w:r>
      <w:r w:rsidR="00BF6DF2" w:rsidRPr="004858EC">
        <w:rPr>
          <w:rFonts w:cstheme="minorHAnsi"/>
          <w:color w:val="000000" w:themeColor="text1"/>
        </w:rPr>
        <w:t xml:space="preserve"> the security of any AI tool before using it. This includes reviewing the tool’s security features, terms of service, and privacy policy. Colleagues must also check the reputation of the tool developer and any third-party services used by the tool.</w:t>
      </w:r>
    </w:p>
    <w:p w14:paraId="7DEDEB9C" w14:textId="77777777" w:rsidR="00F26D75" w:rsidRPr="004858EC" w:rsidRDefault="00F26D75" w:rsidP="00F26D75">
      <w:pPr>
        <w:pStyle w:val="ListParagraph"/>
        <w:numPr>
          <w:ilvl w:val="0"/>
          <w:numId w:val="15"/>
        </w:numPr>
        <w:spacing w:after="0" w:line="240" w:lineRule="auto"/>
        <w:rPr>
          <w:rFonts w:cstheme="minorHAnsi"/>
          <w:color w:val="000000" w:themeColor="text1"/>
        </w:rPr>
      </w:pPr>
      <w:r w:rsidRPr="004858EC">
        <w:rPr>
          <w:rFonts w:cstheme="minorHAnsi"/>
          <w:color w:val="000000" w:themeColor="text1"/>
        </w:rPr>
        <w:t>Access control: Colleagues must not give access to AI tools outside the company without prior approval from the Company. This includes sharing login credentials or other sensitive information with third parties.</w:t>
      </w:r>
    </w:p>
    <w:p w14:paraId="7C15F48A" w14:textId="34D32B52" w:rsidR="00BF6DF2" w:rsidRPr="004858EC" w:rsidRDefault="00BF6DF2" w:rsidP="00BF6DF2">
      <w:pPr>
        <w:pStyle w:val="ListParagraph"/>
        <w:numPr>
          <w:ilvl w:val="0"/>
          <w:numId w:val="15"/>
        </w:numPr>
        <w:spacing w:after="0" w:line="240" w:lineRule="auto"/>
        <w:rPr>
          <w:rFonts w:cstheme="minorHAnsi"/>
          <w:color w:val="000000" w:themeColor="text1"/>
        </w:rPr>
      </w:pPr>
      <w:r w:rsidRPr="004858EC">
        <w:rPr>
          <w:rFonts w:cstheme="minorHAnsi"/>
          <w:color w:val="000000" w:themeColor="text1"/>
        </w:rPr>
        <w:t xml:space="preserve">Protection of confidential data: Colleagues must not upload or share any data that is confidential, proprietary, or protected by regulation without prior approval from the </w:t>
      </w:r>
      <w:r w:rsidR="004F2A92" w:rsidRPr="004858EC">
        <w:rPr>
          <w:rFonts w:cstheme="minorHAnsi"/>
          <w:color w:val="000000" w:themeColor="text1"/>
        </w:rPr>
        <w:t>Company</w:t>
      </w:r>
      <w:r w:rsidRPr="004858EC">
        <w:rPr>
          <w:rFonts w:cstheme="minorHAnsi"/>
          <w:color w:val="000000" w:themeColor="text1"/>
        </w:rPr>
        <w:t xml:space="preserve">. </w:t>
      </w:r>
    </w:p>
    <w:p w14:paraId="2091F3DE" w14:textId="77777777" w:rsidR="00F26D75" w:rsidRPr="004858EC" w:rsidRDefault="00F26D75" w:rsidP="00F26D75">
      <w:pPr>
        <w:pStyle w:val="ListParagraph"/>
        <w:spacing w:after="0" w:line="240" w:lineRule="auto"/>
        <w:rPr>
          <w:rFonts w:cstheme="minorHAnsi"/>
          <w:color w:val="000000" w:themeColor="text1"/>
        </w:rPr>
      </w:pPr>
    </w:p>
    <w:p w14:paraId="00E115FD" w14:textId="178B3F73" w:rsidR="00527B59" w:rsidRPr="004858EC" w:rsidRDefault="00BF6DF2" w:rsidP="00527B59">
      <w:pPr>
        <w:pStyle w:val="ListParagraph"/>
        <w:numPr>
          <w:ilvl w:val="0"/>
          <w:numId w:val="15"/>
        </w:numPr>
        <w:spacing w:after="0" w:line="240" w:lineRule="auto"/>
        <w:rPr>
          <w:rFonts w:cstheme="minorHAnsi"/>
          <w:color w:val="000000" w:themeColor="text1"/>
        </w:rPr>
      </w:pPr>
      <w:r w:rsidRPr="004858EC">
        <w:rPr>
          <w:rFonts w:cstheme="minorHAnsi"/>
          <w:color w:val="000000" w:themeColor="text1"/>
        </w:rPr>
        <w:t>Use of reputable AI tools: Colleagues should use only reputable AI tools and be cautious when using tools developed by individuals or companies without established reputations. Any AI tool used by colleagues must meet our security and data protection standards.</w:t>
      </w:r>
    </w:p>
    <w:p w14:paraId="3383DF8D" w14:textId="77777777" w:rsidR="00527B59" w:rsidRPr="004858EC" w:rsidRDefault="00527B59" w:rsidP="00527B59">
      <w:pPr>
        <w:spacing w:after="0" w:line="240" w:lineRule="auto"/>
        <w:rPr>
          <w:rFonts w:cstheme="minorHAnsi"/>
          <w:color w:val="000000" w:themeColor="text1"/>
        </w:rPr>
      </w:pPr>
    </w:p>
    <w:p w14:paraId="1425FA62" w14:textId="77777777" w:rsidR="00527B59" w:rsidRPr="004858EC" w:rsidRDefault="00527B59" w:rsidP="00527B59">
      <w:pPr>
        <w:pStyle w:val="ListParagraph"/>
        <w:numPr>
          <w:ilvl w:val="0"/>
          <w:numId w:val="15"/>
        </w:numPr>
        <w:spacing w:before="240" w:after="0" w:line="240" w:lineRule="auto"/>
        <w:rPr>
          <w:rFonts w:cstheme="minorHAnsi"/>
          <w:color w:val="000000" w:themeColor="text1"/>
        </w:rPr>
      </w:pPr>
      <w:r w:rsidRPr="004858EC">
        <w:rPr>
          <w:rFonts w:cstheme="minorHAnsi"/>
          <w:color w:val="000000" w:themeColor="text1"/>
        </w:rPr>
        <w:t>Compliance with security policies: Colleagues must apply the same security best practices we use for all company and customer data. This includes using strong passwords, keeping software up-to-date, and following our data policies.</w:t>
      </w:r>
    </w:p>
    <w:p w14:paraId="607BAC23" w14:textId="77777777" w:rsidR="00527B59" w:rsidRPr="004858EC" w:rsidRDefault="00527B59" w:rsidP="00527B59">
      <w:pPr>
        <w:spacing w:after="0" w:line="240" w:lineRule="auto"/>
        <w:rPr>
          <w:rFonts w:cstheme="minorHAnsi"/>
          <w:color w:val="000000" w:themeColor="text1"/>
        </w:rPr>
      </w:pPr>
    </w:p>
    <w:p w14:paraId="57B2F8A0" w14:textId="7D02630B" w:rsidR="00527B59" w:rsidRPr="004858EC" w:rsidRDefault="00527B59" w:rsidP="00527B59">
      <w:pPr>
        <w:pStyle w:val="ListParagraph"/>
        <w:numPr>
          <w:ilvl w:val="0"/>
          <w:numId w:val="15"/>
        </w:numPr>
        <w:spacing w:after="240" w:line="240" w:lineRule="auto"/>
        <w:rPr>
          <w:rFonts w:cstheme="minorHAnsi"/>
          <w:b/>
        </w:rPr>
      </w:pPr>
      <w:r w:rsidRPr="004858EC">
        <w:rPr>
          <w:rFonts w:cstheme="minorHAnsi"/>
          <w:color w:val="000000" w:themeColor="text1"/>
        </w:rPr>
        <w:t xml:space="preserve">Data privacy: Colleagues must exercise discretion when sharing information publicly. </w:t>
      </w:r>
    </w:p>
    <w:p w14:paraId="06A16748" w14:textId="77777777" w:rsidR="00832F73" w:rsidRPr="000776CC" w:rsidRDefault="00832F73" w:rsidP="00832F73">
      <w:pPr>
        <w:spacing w:before="600" w:after="300" w:line="454" w:lineRule="atLeast"/>
        <w:outlineLvl w:val="2"/>
        <w:rPr>
          <w:rFonts w:eastAsia="Times New Roman" w:cstheme="minorHAnsi"/>
          <w:b/>
          <w:bCs/>
          <w:color w:val="000000" w:themeColor="text1"/>
          <w:spacing w:val="-6"/>
        </w:rPr>
      </w:pPr>
      <w:r w:rsidRPr="00B725CD">
        <w:rPr>
          <w:rFonts w:eastAsia="Times New Roman" w:cstheme="minorHAnsi"/>
          <w:b/>
          <w:bCs/>
          <w:color w:val="000000" w:themeColor="text1"/>
          <w:spacing w:val="-6"/>
        </w:rPr>
        <w:t xml:space="preserve">Colleagues must give mind to the following </w:t>
      </w:r>
      <w:r w:rsidRPr="000776CC">
        <w:rPr>
          <w:rFonts w:eastAsia="Times New Roman" w:cstheme="minorHAnsi"/>
          <w:b/>
          <w:bCs/>
          <w:color w:val="000000" w:themeColor="text1"/>
          <w:spacing w:val="-6"/>
        </w:rPr>
        <w:t>Ethical Considerations</w:t>
      </w:r>
      <w:r w:rsidRPr="00B725CD">
        <w:rPr>
          <w:rFonts w:eastAsia="Times New Roman" w:cstheme="minorHAnsi"/>
          <w:b/>
          <w:bCs/>
          <w:color w:val="000000" w:themeColor="text1"/>
          <w:spacing w:val="-6"/>
        </w:rPr>
        <w:t xml:space="preserve"> when using AI</w:t>
      </w:r>
      <w:r w:rsidRPr="000776CC">
        <w:rPr>
          <w:rFonts w:eastAsia="Times New Roman" w:cstheme="minorHAnsi"/>
          <w:b/>
          <w:bCs/>
          <w:color w:val="000000" w:themeColor="text1"/>
          <w:spacing w:val="-6"/>
        </w:rPr>
        <w:t>:</w:t>
      </w:r>
    </w:p>
    <w:p w14:paraId="7903E735" w14:textId="0BBAA419" w:rsidR="00832F73" w:rsidRPr="000776CC" w:rsidRDefault="00832F73" w:rsidP="00832F73">
      <w:pPr>
        <w:numPr>
          <w:ilvl w:val="0"/>
          <w:numId w:val="17"/>
        </w:numPr>
        <w:spacing w:after="240" w:line="240" w:lineRule="auto"/>
        <w:rPr>
          <w:rFonts w:eastAsia="Times New Roman" w:cstheme="minorHAnsi"/>
          <w:color w:val="000000" w:themeColor="text1"/>
        </w:rPr>
      </w:pPr>
      <w:r w:rsidRPr="000776CC">
        <w:rPr>
          <w:rFonts w:eastAsia="Times New Roman" w:cstheme="minorHAnsi"/>
          <w:color w:val="000000" w:themeColor="text1"/>
        </w:rPr>
        <w:t xml:space="preserve">Use AI tools in a manner that aligns with ethical standards, fairness, and avoids </w:t>
      </w:r>
      <w:r w:rsidR="003C535C">
        <w:rPr>
          <w:rFonts w:eastAsia="Times New Roman" w:cstheme="minorHAnsi"/>
          <w:color w:val="000000" w:themeColor="text1"/>
        </w:rPr>
        <w:t xml:space="preserve">unfairness, </w:t>
      </w:r>
      <w:r w:rsidRPr="000776CC">
        <w:rPr>
          <w:rFonts w:eastAsia="Times New Roman" w:cstheme="minorHAnsi"/>
          <w:color w:val="000000" w:themeColor="text1"/>
        </w:rPr>
        <w:t>biases or discrimination.</w:t>
      </w:r>
    </w:p>
    <w:p w14:paraId="25C9C2FC" w14:textId="1235FB9F" w:rsidR="00832F73" w:rsidRPr="000776CC" w:rsidRDefault="00832F73" w:rsidP="00832F73">
      <w:pPr>
        <w:numPr>
          <w:ilvl w:val="0"/>
          <w:numId w:val="17"/>
        </w:numPr>
        <w:spacing w:after="240" w:line="240" w:lineRule="auto"/>
        <w:rPr>
          <w:rFonts w:eastAsia="Times New Roman" w:cstheme="minorHAnsi"/>
          <w:color w:val="000000" w:themeColor="text1"/>
        </w:rPr>
      </w:pPr>
      <w:r w:rsidRPr="000776CC">
        <w:rPr>
          <w:rFonts w:eastAsia="Times New Roman" w:cstheme="minorHAnsi"/>
          <w:color w:val="000000" w:themeColor="text1"/>
        </w:rPr>
        <w:t>Regularly review the impact of AI tools on individuals, society, and the environment.</w:t>
      </w:r>
    </w:p>
    <w:p w14:paraId="4849F239" w14:textId="77777777" w:rsidR="00832F73" w:rsidRPr="000776CC" w:rsidRDefault="00832F73" w:rsidP="00832F73">
      <w:pPr>
        <w:numPr>
          <w:ilvl w:val="0"/>
          <w:numId w:val="17"/>
        </w:numPr>
        <w:spacing w:after="240" w:line="240" w:lineRule="auto"/>
        <w:rPr>
          <w:rFonts w:eastAsia="Times New Roman" w:cstheme="minorHAnsi"/>
          <w:color w:val="000000" w:themeColor="text1"/>
        </w:rPr>
      </w:pPr>
      <w:r>
        <w:rPr>
          <w:rFonts w:eastAsia="Times New Roman" w:cstheme="minorHAnsi"/>
          <w:color w:val="000000" w:themeColor="text1"/>
        </w:rPr>
        <w:t>Never use</w:t>
      </w:r>
      <w:r w:rsidRPr="000776CC">
        <w:rPr>
          <w:rFonts w:eastAsia="Times New Roman" w:cstheme="minorHAnsi"/>
          <w:color w:val="000000" w:themeColor="text1"/>
        </w:rPr>
        <w:t xml:space="preserve"> AI tools to engage in illegal activities, harass individuals, or infringe upon others' rights.</w:t>
      </w:r>
    </w:p>
    <w:p w14:paraId="57DE42C8" w14:textId="77777777" w:rsidR="00832F73" w:rsidRPr="00B725CD" w:rsidRDefault="00832F73" w:rsidP="00832F73">
      <w:pPr>
        <w:numPr>
          <w:ilvl w:val="0"/>
          <w:numId w:val="17"/>
        </w:numPr>
        <w:spacing w:after="240" w:line="240" w:lineRule="auto"/>
        <w:rPr>
          <w:rFonts w:eastAsia="Times New Roman" w:cstheme="minorHAnsi"/>
          <w:color w:val="000000" w:themeColor="text1"/>
        </w:rPr>
      </w:pPr>
      <w:r w:rsidRPr="000776CC">
        <w:rPr>
          <w:rFonts w:eastAsia="Times New Roman" w:cstheme="minorHAnsi"/>
          <w:color w:val="000000" w:themeColor="text1"/>
        </w:rPr>
        <w:t>Ensure transparency and accountability in the use of AI tools, including clearly explaining to users the extent and limitations of AI-generated outputs.</w:t>
      </w:r>
    </w:p>
    <w:p w14:paraId="04B4D6D7" w14:textId="77777777" w:rsidR="00832F73" w:rsidRPr="00B725CD" w:rsidRDefault="00832F73" w:rsidP="00832F73">
      <w:pPr>
        <w:numPr>
          <w:ilvl w:val="0"/>
          <w:numId w:val="17"/>
        </w:numPr>
        <w:spacing w:after="240" w:line="240" w:lineRule="auto"/>
        <w:rPr>
          <w:rFonts w:eastAsia="Times New Roman" w:cstheme="minorHAnsi"/>
          <w:color w:val="000000" w:themeColor="text1"/>
        </w:rPr>
      </w:pPr>
      <w:r>
        <w:rPr>
          <w:rFonts w:eastAsia="Times New Roman" w:cstheme="minorHAnsi"/>
          <w:color w:val="000000" w:themeColor="text1"/>
        </w:rPr>
        <w:t>U</w:t>
      </w:r>
      <w:r w:rsidRPr="000776CC">
        <w:rPr>
          <w:rFonts w:eastAsia="Times New Roman" w:cstheme="minorHAnsi"/>
          <w:color w:val="000000" w:themeColor="text1"/>
        </w:rPr>
        <w:t>nderstand the potential risks, limitations, and ethical implications associated with using AI tools.</w:t>
      </w:r>
    </w:p>
    <w:p w14:paraId="5780D265" w14:textId="0F644B40" w:rsidR="00BF6DF2" w:rsidRPr="00832F73" w:rsidRDefault="00832F73" w:rsidP="00BF6DF2">
      <w:pPr>
        <w:numPr>
          <w:ilvl w:val="0"/>
          <w:numId w:val="17"/>
        </w:numPr>
        <w:spacing w:after="240" w:line="240" w:lineRule="auto"/>
        <w:rPr>
          <w:rFonts w:eastAsia="Times New Roman" w:cstheme="minorHAnsi"/>
          <w:color w:val="000000" w:themeColor="text1"/>
        </w:rPr>
      </w:pPr>
      <w:r>
        <w:rPr>
          <w:rFonts w:eastAsia="Times New Roman" w:cstheme="minorHAnsi"/>
          <w:color w:val="000000" w:themeColor="text1"/>
        </w:rPr>
        <w:t>R</w:t>
      </w:r>
      <w:r w:rsidRPr="000776CC">
        <w:rPr>
          <w:rFonts w:eastAsia="Times New Roman" w:cstheme="minorHAnsi"/>
          <w:color w:val="000000" w:themeColor="text1"/>
        </w:rPr>
        <w:t>eport any concerns or ethical dilemmas arising from the use of AI tools.</w:t>
      </w:r>
    </w:p>
    <w:p w14:paraId="4D47C366" w14:textId="552001D6" w:rsidR="00487962" w:rsidRPr="004858EC" w:rsidRDefault="00487962" w:rsidP="000B580B">
      <w:pPr>
        <w:pStyle w:val="NoSpacing"/>
        <w:rPr>
          <w:rFonts w:cstheme="minorHAnsi"/>
        </w:rPr>
      </w:pPr>
    </w:p>
    <w:p w14:paraId="34B3AA95" w14:textId="77777777" w:rsidR="003808C3" w:rsidRPr="004858EC" w:rsidRDefault="003808C3" w:rsidP="003808C3">
      <w:pPr>
        <w:pStyle w:val="NoSpacing"/>
        <w:ind w:left="780"/>
        <w:rPr>
          <w:rFonts w:cstheme="minorHAnsi"/>
        </w:rPr>
      </w:pPr>
    </w:p>
    <w:p w14:paraId="7BFD3840" w14:textId="77777777" w:rsidR="00296C5A" w:rsidRPr="00FA567E" w:rsidRDefault="00296C5A" w:rsidP="00296C5A">
      <w:pPr>
        <w:rPr>
          <w:b/>
          <w:bCs/>
        </w:rPr>
      </w:pPr>
      <w:r w:rsidRPr="00FA567E">
        <w:rPr>
          <w:b/>
          <w:bCs/>
        </w:rPr>
        <w:t>Review and revision</w:t>
      </w:r>
    </w:p>
    <w:p w14:paraId="3C63F96B" w14:textId="77777777" w:rsidR="00296C5A" w:rsidRPr="00FA567E" w:rsidRDefault="00296C5A" w:rsidP="00296C5A">
      <w:r w:rsidRPr="00FA567E">
        <w:t>This policy will be reviewed and updated on a regular basis to ensure that it remains current and effective. Any revisions to the policy will be communicated to all employees.</w:t>
      </w:r>
    </w:p>
    <w:p w14:paraId="1561F63F" w14:textId="77777777" w:rsidR="00FD6ABD" w:rsidRDefault="00FD6ABD" w:rsidP="00197FBA">
      <w:pPr>
        <w:rPr>
          <w:b/>
          <w:bCs/>
        </w:rPr>
      </w:pPr>
    </w:p>
    <w:p w14:paraId="62145ACF" w14:textId="77777777" w:rsidR="00FD6ABD" w:rsidRDefault="00FD6ABD" w:rsidP="00197FBA">
      <w:pPr>
        <w:rPr>
          <w:b/>
          <w:bCs/>
        </w:rPr>
      </w:pPr>
    </w:p>
    <w:p w14:paraId="32BA804F" w14:textId="6A3082BC" w:rsidR="00197FBA" w:rsidRPr="00FA567E" w:rsidRDefault="00197FBA" w:rsidP="00197FBA">
      <w:pPr>
        <w:rPr>
          <w:b/>
          <w:bCs/>
        </w:rPr>
      </w:pPr>
      <w:r w:rsidRPr="00FA567E">
        <w:rPr>
          <w:b/>
          <w:bCs/>
        </w:rPr>
        <w:lastRenderedPageBreak/>
        <w:t>Conclusion</w:t>
      </w:r>
    </w:p>
    <w:p w14:paraId="1AEA0DCB" w14:textId="5524E1BC" w:rsidR="00197FBA" w:rsidRDefault="00197FBA" w:rsidP="00197FBA">
      <w:pPr>
        <w:rPr>
          <w:rFonts w:eastAsia="Times New Roman" w:cstheme="minorHAnsi"/>
          <w:color w:val="000000"/>
          <w:lang w:eastAsia="en-US"/>
        </w:rPr>
      </w:pPr>
      <w:r w:rsidRPr="00FA567E">
        <w:t>Our organization is committed to ensuring that the use of AI tools is safe and secure for all employees and customers, as well as the organi</w:t>
      </w:r>
      <w:r w:rsidR="0061477B">
        <w:t>s</w:t>
      </w:r>
      <w:r w:rsidRPr="00FA567E">
        <w:t>ation itself. We believe that by following the guidelines outlined in this policy, we can maximize the benefits of AI tools while minimizing the potential risks associated with their use.</w:t>
      </w:r>
      <w:r w:rsidRPr="00197FBA">
        <w:rPr>
          <w:rFonts w:eastAsia="Times New Roman" w:cstheme="minorHAnsi"/>
          <w:color w:val="000000"/>
          <w:lang w:eastAsia="en-US"/>
        </w:rPr>
        <w:t xml:space="preserve"> </w:t>
      </w:r>
    </w:p>
    <w:p w14:paraId="37D91F01" w14:textId="63DC710E" w:rsidR="00197FBA" w:rsidRPr="00FA567E" w:rsidRDefault="00197FBA" w:rsidP="00197FBA">
      <w:r w:rsidRPr="00613D49">
        <w:rPr>
          <w:rFonts w:eastAsia="Times New Roman" w:cstheme="minorHAnsi"/>
          <w:color w:val="000000"/>
          <w:lang w:eastAsia="en-US"/>
        </w:rPr>
        <w:t>By adhering to this AI Tool Usage Policy, we can foster a culture of responsible AI use, protect our company's reputation, and leverage the benefits of AI tools for the success and growth of our business.</w:t>
      </w:r>
    </w:p>
    <w:p w14:paraId="5F01339D" w14:textId="0AF4B9C4" w:rsidR="00545417" w:rsidRPr="004858EC" w:rsidRDefault="005D003C" w:rsidP="00B7655D">
      <w:pPr>
        <w:pStyle w:val="NoSpacing"/>
        <w:rPr>
          <w:rFonts w:cstheme="minorHAnsi"/>
          <w:b/>
        </w:rPr>
      </w:pPr>
      <w:r w:rsidRPr="004858EC">
        <w:rPr>
          <w:rFonts w:cstheme="minorHAnsi"/>
          <w:b/>
        </w:rPr>
        <w:t>Policy Breaches</w:t>
      </w:r>
    </w:p>
    <w:p w14:paraId="09336631" w14:textId="58A487C3" w:rsidR="002B7D8B" w:rsidRPr="004858EC" w:rsidRDefault="001C2178" w:rsidP="002B7D8B">
      <w:pPr>
        <w:spacing w:before="150" w:after="150" w:line="240" w:lineRule="auto"/>
        <w:rPr>
          <w:rFonts w:eastAsia="Times New Roman" w:cstheme="minorHAnsi"/>
          <w:color w:val="000000"/>
          <w:lang w:eastAsia="en-US"/>
        </w:rPr>
      </w:pPr>
      <w:r w:rsidRPr="004858EC">
        <w:rPr>
          <w:rFonts w:cstheme="minorHAnsi"/>
        </w:rPr>
        <w:t xml:space="preserve">Breaches of this policy will be dealt with in line with the normal company Disciplinary Policy and may result in </w:t>
      </w:r>
      <w:r w:rsidRPr="004858EC">
        <w:rPr>
          <w:rFonts w:eastAsia="Times New Roman" w:cstheme="minorHAnsi"/>
          <w:color w:val="000000" w:themeColor="text1"/>
        </w:rPr>
        <w:t>disciplinary action, up to and including dismissal.</w:t>
      </w:r>
    </w:p>
    <w:p w14:paraId="4C26089E" w14:textId="13E419F4" w:rsidR="00545417" w:rsidRDefault="00545417" w:rsidP="00B7655D">
      <w:pPr>
        <w:pStyle w:val="NoSpacing"/>
        <w:rPr>
          <w:sz w:val="24"/>
          <w:szCs w:val="24"/>
        </w:rPr>
      </w:pPr>
    </w:p>
    <w:p w14:paraId="03198B80" w14:textId="62B2247F" w:rsidR="00CB7B6D" w:rsidRPr="00AB4B80" w:rsidRDefault="00CB7B6D" w:rsidP="00B7655D">
      <w:pPr>
        <w:pStyle w:val="NoSpacing"/>
        <w:rPr>
          <w:sz w:val="24"/>
          <w:szCs w:val="24"/>
        </w:rPr>
      </w:pPr>
      <w:r>
        <w:rPr>
          <w:sz w:val="24"/>
          <w:szCs w:val="24"/>
        </w:rPr>
        <w:t>Policy Updated April 2025</w:t>
      </w:r>
    </w:p>
    <w:p w14:paraId="482160D3" w14:textId="77777777" w:rsidR="000F04A2" w:rsidRPr="00AB4B80" w:rsidRDefault="000F04A2" w:rsidP="00B7655D">
      <w:pPr>
        <w:pStyle w:val="NoSpacing"/>
        <w:pBdr>
          <w:bottom w:val="single" w:sz="12" w:space="1" w:color="auto"/>
        </w:pBdr>
        <w:rPr>
          <w:sz w:val="24"/>
          <w:szCs w:val="24"/>
        </w:rPr>
      </w:pPr>
    </w:p>
    <w:p w14:paraId="75F25692" w14:textId="1B255AF9" w:rsidR="000F04A2" w:rsidRPr="00AB4B80" w:rsidRDefault="000F04A2" w:rsidP="004858EC">
      <w:pPr>
        <w:pStyle w:val="NoSpacing"/>
        <w:rPr>
          <w:sz w:val="24"/>
          <w:szCs w:val="24"/>
        </w:rPr>
      </w:pPr>
    </w:p>
    <w:sectPr w:rsidR="000F04A2" w:rsidRPr="00AB4B80" w:rsidSect="002873E6">
      <w:headerReference w:type="default" r:id="rId7"/>
      <w:footerReference w:type="default" r:id="rId8"/>
      <w:pgSz w:w="12240" w:h="15840"/>
      <w:pgMar w:top="1134" w:right="1440" w:bottom="568"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1F9A5" w14:textId="77777777" w:rsidR="00DD019D" w:rsidRDefault="00DD019D" w:rsidP="00144923">
      <w:pPr>
        <w:spacing w:after="0" w:line="240" w:lineRule="auto"/>
      </w:pPr>
      <w:r>
        <w:separator/>
      </w:r>
    </w:p>
  </w:endnote>
  <w:endnote w:type="continuationSeparator" w:id="0">
    <w:p w14:paraId="7B5CB65A" w14:textId="77777777" w:rsidR="00DD019D" w:rsidRDefault="00DD019D" w:rsidP="00144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9277364"/>
      <w:docPartObj>
        <w:docPartGallery w:val="Page Numbers (Bottom of Page)"/>
        <w:docPartUnique/>
      </w:docPartObj>
    </w:sdtPr>
    <w:sdtEndPr>
      <w:rPr>
        <w:noProof/>
      </w:rPr>
    </w:sdtEndPr>
    <w:sdtContent>
      <w:p w14:paraId="7773DCEC" w14:textId="77777777" w:rsidR="00F11566" w:rsidRDefault="00F11566">
        <w:pPr>
          <w:pStyle w:val="Footer"/>
          <w:jc w:val="right"/>
        </w:pPr>
      </w:p>
      <w:p w14:paraId="71340876" w14:textId="77777777" w:rsidR="00144923" w:rsidRDefault="00CB7B6D">
        <w:pPr>
          <w:pStyle w:val="Footer"/>
          <w:jc w:val="right"/>
        </w:pPr>
      </w:p>
    </w:sdtContent>
  </w:sdt>
  <w:p w14:paraId="74358875" w14:textId="77777777" w:rsidR="00144923" w:rsidRDefault="00144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A0749" w14:textId="77777777" w:rsidR="00DD019D" w:rsidRDefault="00DD019D" w:rsidP="00144923">
      <w:pPr>
        <w:spacing w:after="0" w:line="240" w:lineRule="auto"/>
      </w:pPr>
      <w:r>
        <w:separator/>
      </w:r>
    </w:p>
  </w:footnote>
  <w:footnote w:type="continuationSeparator" w:id="0">
    <w:p w14:paraId="2ABA02C4" w14:textId="77777777" w:rsidR="00DD019D" w:rsidRDefault="00DD019D" w:rsidP="00144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B9604" w14:textId="77777777" w:rsidR="00AB4B80" w:rsidRPr="00F055BC" w:rsidRDefault="00AB4B80" w:rsidP="00AB4B80">
    <w:bookmarkStart w:id="0" w:name="_Hlk8640282"/>
    <w:bookmarkStart w:id="1" w:name="_Hlk8640283"/>
    <w:bookmarkStart w:id="2" w:name="_Hlk8640301"/>
    <w:bookmarkStart w:id="3" w:name="_Hlk8640302"/>
    <w:bookmarkStart w:id="4" w:name="_Hlk8640315"/>
    <w:bookmarkStart w:id="5" w:name="_Hlk8640316"/>
    <w:bookmarkStart w:id="6" w:name="_Hlk8640324"/>
    <w:bookmarkStart w:id="7" w:name="_Hlk8640325"/>
    <w:bookmarkStart w:id="8" w:name="_Hlk8640334"/>
    <w:bookmarkStart w:id="9" w:name="_Hlk8640335"/>
    <w:bookmarkStart w:id="10" w:name="_Hlk8640343"/>
    <w:bookmarkStart w:id="11" w:name="_Hlk8640344"/>
    <w:bookmarkStart w:id="12" w:name="_Hlk8640352"/>
    <w:bookmarkStart w:id="13" w:name="_Hlk8640353"/>
    <w:bookmarkStart w:id="14" w:name="_Hlk8640375"/>
    <w:bookmarkStart w:id="15" w:name="_Hlk8640376"/>
    <w:bookmarkStart w:id="16" w:name="_Hlk8640420"/>
    <w:bookmarkStart w:id="17" w:name="_Hlk8640421"/>
    <w:bookmarkStart w:id="18" w:name="_Hlk8640432"/>
    <w:bookmarkStart w:id="19" w:name="_Hlk8640433"/>
    <w:bookmarkStart w:id="20" w:name="_Hlk8640440"/>
    <w:bookmarkStart w:id="21" w:name="_Hlk8640441"/>
    <w:bookmarkStart w:id="22" w:name="_Hlk8640468"/>
    <w:bookmarkStart w:id="23" w:name="_Hlk8640469"/>
    <w:bookmarkStart w:id="24" w:name="_Hlk8640470"/>
    <w:bookmarkStart w:id="25" w:name="_Hlk8640471"/>
    <w:bookmarkStart w:id="26" w:name="_Hlk8640497"/>
    <w:bookmarkStart w:id="27" w:name="_Hlk8640498"/>
    <w:bookmarkStart w:id="28" w:name="_Hlk8642958"/>
    <w:bookmarkStart w:id="29" w:name="_Hlk8642959"/>
    <w:bookmarkStart w:id="30" w:name="_Hlk8643056"/>
    <w:bookmarkStart w:id="31" w:name="_Hlk8643057"/>
    <w:bookmarkStart w:id="32" w:name="_Hlk8643070"/>
    <w:bookmarkStart w:id="33" w:name="_Hlk8643071"/>
    <w:bookmarkStart w:id="34" w:name="_Hlk8643096"/>
    <w:bookmarkStart w:id="35" w:name="_Hlk8643097"/>
    <w:bookmarkStart w:id="36" w:name="_Hlk8643660"/>
    <w:bookmarkStart w:id="37" w:name="_Hlk8643661"/>
    <w:bookmarkStart w:id="38" w:name="_Hlk8644029"/>
    <w:bookmarkStart w:id="39" w:name="_Hlk8644030"/>
    <w:bookmarkStart w:id="40" w:name="_Hlk8644042"/>
    <w:bookmarkStart w:id="41" w:name="_Hlk8644043"/>
    <w:bookmarkStart w:id="42" w:name="_Hlk8644228"/>
    <w:bookmarkStart w:id="43" w:name="_Hlk8644229"/>
    <w:bookmarkStart w:id="44" w:name="_Hlk8644240"/>
    <w:bookmarkStart w:id="45" w:name="_Hlk8644241"/>
    <w:bookmarkStart w:id="46" w:name="_Hlk8644242"/>
    <w:bookmarkStart w:id="47" w:name="_Hlk8644243"/>
    <w:bookmarkStart w:id="48" w:name="_Hlk8644264"/>
    <w:bookmarkStart w:id="49" w:name="_Hlk8644265"/>
    <w:bookmarkStart w:id="50" w:name="_Hlk8644268"/>
    <w:bookmarkStart w:id="51" w:name="_Hlk8644269"/>
    <w:bookmarkStart w:id="52" w:name="_Hlk8644270"/>
    <w:bookmarkStart w:id="53" w:name="_Hlk8644271"/>
    <w:bookmarkStart w:id="54" w:name="_Hlk8644272"/>
    <w:bookmarkStart w:id="55" w:name="_Hlk8644273"/>
    <w:bookmarkStart w:id="56" w:name="_Hlk8644274"/>
    <w:bookmarkStart w:id="57" w:name="_Hlk8644275"/>
    <w:bookmarkStart w:id="58" w:name="_Hlk8644276"/>
    <w:bookmarkStart w:id="59" w:name="_Hlk8644277"/>
    <w:bookmarkStart w:id="60" w:name="_Hlk8644278"/>
    <w:bookmarkStart w:id="61" w:name="_Hlk8644279"/>
    <w:bookmarkStart w:id="62" w:name="_Hlk8644280"/>
    <w:bookmarkStart w:id="63" w:name="_Hlk8644281"/>
    <w:bookmarkStart w:id="64" w:name="_Hlk8644301"/>
    <w:bookmarkStart w:id="65" w:name="_Hlk8644302"/>
    <w:bookmarkStart w:id="66" w:name="_Hlk8644304"/>
    <w:bookmarkStart w:id="67" w:name="_Hlk8644305"/>
    <w:bookmarkStart w:id="68" w:name="_Hlk8644306"/>
    <w:bookmarkStart w:id="69" w:name="_Hlk8644307"/>
    <w:bookmarkStart w:id="70" w:name="_Hlk8644310"/>
    <w:bookmarkStart w:id="71" w:name="_Hlk8644311"/>
    <w:bookmarkStart w:id="72" w:name="_Hlk8644323"/>
    <w:bookmarkStart w:id="73" w:name="_Hlk8644324"/>
    <w:bookmarkStart w:id="74" w:name="_Hlk8644347"/>
    <w:bookmarkStart w:id="75" w:name="_Hlk8644348"/>
    <w:bookmarkStart w:id="76" w:name="_Hlk8644349"/>
    <w:bookmarkStart w:id="77" w:name="_Hlk8644350"/>
    <w:bookmarkStart w:id="78" w:name="_Hlk8644367"/>
    <w:bookmarkStart w:id="79" w:name="_Hlk8644368"/>
    <w:bookmarkStart w:id="80" w:name="_Hlk8650807"/>
    <w:bookmarkStart w:id="81" w:name="_Hlk8650808"/>
    <w:bookmarkStart w:id="82" w:name="_Hlk8650812"/>
    <w:bookmarkStart w:id="83" w:name="_Hlk8650813"/>
    <w:bookmarkStart w:id="84" w:name="_Hlk8650815"/>
    <w:bookmarkStart w:id="85" w:name="_Hlk8650816"/>
    <w:bookmarkStart w:id="86" w:name="_Hlk8650845"/>
    <w:bookmarkStart w:id="87" w:name="_Hlk8650846"/>
    <w:bookmarkStart w:id="88" w:name="_Hlk8650847"/>
    <w:bookmarkStart w:id="89" w:name="_Hlk8650848"/>
    <w:bookmarkStart w:id="90" w:name="_Hlk8650849"/>
    <w:bookmarkStart w:id="91" w:name="_Hlk8650850"/>
    <w:bookmarkStart w:id="92" w:name="_Hlk8650856"/>
    <w:bookmarkStart w:id="93" w:name="_Hlk8650857"/>
    <w:bookmarkStart w:id="94" w:name="_Hlk8650867"/>
    <w:bookmarkStart w:id="95" w:name="_Hlk8650868"/>
    <w:bookmarkStart w:id="96" w:name="_Hlk8650886"/>
    <w:bookmarkStart w:id="97" w:name="_Hlk8650887"/>
    <w:bookmarkStart w:id="98" w:name="_Hlk8650897"/>
    <w:bookmarkStart w:id="99" w:name="_Hlk8650898"/>
    <w:bookmarkStart w:id="100" w:name="_Hlk8650905"/>
    <w:bookmarkStart w:id="101" w:name="_Hlk8650906"/>
    <w:bookmarkStart w:id="102" w:name="_Hlk8651491"/>
    <w:bookmarkStart w:id="103" w:name="_Hlk8651492"/>
    <w:r>
      <w:rPr>
        <w:noProof/>
      </w:rPr>
      <mc:AlternateContent>
        <mc:Choice Requires="wps">
          <w:drawing>
            <wp:anchor distT="0" distB="0" distL="114300" distR="114300" simplePos="0" relativeHeight="251659264" behindDoc="0" locked="0" layoutInCell="1" allowOverlap="1" wp14:anchorId="72F71E3F" wp14:editId="0D504E67">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4062B5B8" w14:textId="77777777" w:rsidR="00AB4B80" w:rsidRPr="00685029" w:rsidRDefault="00AB4B80" w:rsidP="00AB4B80">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F71E3F" id="_x0000_t202" coordsize="21600,21600" o:spt="202" path="m,l,21600r21600,l21600,xe">
              <v:stroke joinstyle="miter"/>
              <v:path gradientshapeok="t" o:connecttype="rect"/>
            </v:shapetype>
            <v:shape id="Text Box 2" o:spid="_x0000_s1026" type="#_x0000_t202" style="position:absolute;margin-left:0;margin-top:-10.7pt;width:178.5pt;height:23.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" fillcolor="#c00000" strokecolor="#c00000">
              <v:textbox>
                <w:txbxContent>
                  <w:p w14:paraId="4062B5B8" w14:textId="77777777" w:rsidR="00AB4B80" w:rsidRPr="00685029" w:rsidRDefault="00AB4B80" w:rsidP="00AB4B80">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60288" behindDoc="1" locked="0" layoutInCell="1" allowOverlap="1" wp14:anchorId="5CDC6E1A" wp14:editId="0F78CD7D">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39DEC2E0" w14:textId="77777777" w:rsidR="00AB4B80" w:rsidRDefault="00AB4B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6582"/>
    <w:multiLevelType w:val="hybridMultilevel"/>
    <w:tmpl w:val="063A49D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1985254"/>
    <w:multiLevelType w:val="hybridMultilevel"/>
    <w:tmpl w:val="2D94DA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1F55489"/>
    <w:multiLevelType w:val="hybridMultilevel"/>
    <w:tmpl w:val="A002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C7F11"/>
    <w:multiLevelType w:val="multilevel"/>
    <w:tmpl w:val="FEF4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C19FA"/>
    <w:multiLevelType w:val="hybridMultilevel"/>
    <w:tmpl w:val="602624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D1E3D99"/>
    <w:multiLevelType w:val="multilevel"/>
    <w:tmpl w:val="8BBA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2C6AD6"/>
    <w:multiLevelType w:val="hybridMultilevel"/>
    <w:tmpl w:val="AD5627C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28197E82"/>
    <w:multiLevelType w:val="hybridMultilevel"/>
    <w:tmpl w:val="0B08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D7FBA"/>
    <w:multiLevelType w:val="hybridMultilevel"/>
    <w:tmpl w:val="BFA24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04CA4"/>
    <w:multiLevelType w:val="hybridMultilevel"/>
    <w:tmpl w:val="E7ECCB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D4B0E7E"/>
    <w:multiLevelType w:val="hybridMultilevel"/>
    <w:tmpl w:val="6472E336"/>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1" w15:restartNumberingAfterBreak="0">
    <w:nsid w:val="4DF14B01"/>
    <w:multiLevelType w:val="multilevel"/>
    <w:tmpl w:val="613E0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FC73A2"/>
    <w:multiLevelType w:val="hybridMultilevel"/>
    <w:tmpl w:val="C8C6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EF7309"/>
    <w:multiLevelType w:val="hybridMultilevel"/>
    <w:tmpl w:val="6D8AE8EA"/>
    <w:lvl w:ilvl="0" w:tplc="DA382E24">
      <w:numFmt w:val="bullet"/>
      <w:lvlText w:val="•"/>
      <w:lvlJc w:val="left"/>
      <w:pPr>
        <w:ind w:left="1080" w:hanging="360"/>
      </w:pPr>
      <w:rPr>
        <w:rFonts w:ascii="Calibri" w:eastAsiaTheme="minorEastAsia"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57DF5639"/>
    <w:multiLevelType w:val="multilevel"/>
    <w:tmpl w:val="3E36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0B1A81"/>
    <w:multiLevelType w:val="hybridMultilevel"/>
    <w:tmpl w:val="84CCE8A4"/>
    <w:lvl w:ilvl="0" w:tplc="6B22530E">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E874315"/>
    <w:multiLevelType w:val="multilevel"/>
    <w:tmpl w:val="5F164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4830756">
    <w:abstractNumId w:val="16"/>
  </w:num>
  <w:num w:numId="2" w16cid:durableId="1545674853">
    <w:abstractNumId w:val="11"/>
  </w:num>
  <w:num w:numId="3" w16cid:durableId="816460275">
    <w:abstractNumId w:val="8"/>
  </w:num>
  <w:num w:numId="4" w16cid:durableId="68773746">
    <w:abstractNumId w:val="2"/>
  </w:num>
  <w:num w:numId="5" w16cid:durableId="58207978">
    <w:abstractNumId w:val="7"/>
  </w:num>
  <w:num w:numId="6" w16cid:durableId="215119767">
    <w:abstractNumId w:val="12"/>
  </w:num>
  <w:num w:numId="7" w16cid:durableId="554858223">
    <w:abstractNumId w:val="15"/>
  </w:num>
  <w:num w:numId="8" w16cid:durableId="497313203">
    <w:abstractNumId w:val="9"/>
  </w:num>
  <w:num w:numId="9" w16cid:durableId="466045174">
    <w:abstractNumId w:val="4"/>
  </w:num>
  <w:num w:numId="10" w16cid:durableId="103691287">
    <w:abstractNumId w:val="1"/>
  </w:num>
  <w:num w:numId="11" w16cid:durableId="1917860042">
    <w:abstractNumId w:val="6"/>
  </w:num>
  <w:num w:numId="12" w16cid:durableId="1819805282">
    <w:abstractNumId w:val="0"/>
  </w:num>
  <w:num w:numId="13" w16cid:durableId="114491690">
    <w:abstractNumId w:val="13"/>
  </w:num>
  <w:num w:numId="14" w16cid:durableId="1495101195">
    <w:abstractNumId w:val="10"/>
  </w:num>
  <w:num w:numId="15" w16cid:durableId="1422028338">
    <w:abstractNumId w:val="3"/>
  </w:num>
  <w:num w:numId="16" w16cid:durableId="2016489232">
    <w:abstractNumId w:val="14"/>
  </w:num>
  <w:num w:numId="17" w16cid:durableId="3763921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453"/>
    <w:rsid w:val="0004427B"/>
    <w:rsid w:val="00065876"/>
    <w:rsid w:val="00090CFC"/>
    <w:rsid w:val="000B3E1C"/>
    <w:rsid w:val="000B580B"/>
    <w:rsid w:val="000F04A2"/>
    <w:rsid w:val="001021A6"/>
    <w:rsid w:val="00130D9F"/>
    <w:rsid w:val="0014025C"/>
    <w:rsid w:val="00144923"/>
    <w:rsid w:val="00184906"/>
    <w:rsid w:val="00197FBA"/>
    <w:rsid w:val="001A12D8"/>
    <w:rsid w:val="001B4804"/>
    <w:rsid w:val="001B7398"/>
    <w:rsid w:val="001C2178"/>
    <w:rsid w:val="001E6E51"/>
    <w:rsid w:val="001F2324"/>
    <w:rsid w:val="001F4618"/>
    <w:rsid w:val="002137A8"/>
    <w:rsid w:val="00216122"/>
    <w:rsid w:val="00243E22"/>
    <w:rsid w:val="00251254"/>
    <w:rsid w:val="00262424"/>
    <w:rsid w:val="00281059"/>
    <w:rsid w:val="002873E6"/>
    <w:rsid w:val="00296C5A"/>
    <w:rsid w:val="002A3D9F"/>
    <w:rsid w:val="002B7D8B"/>
    <w:rsid w:val="002C4708"/>
    <w:rsid w:val="002E0B8B"/>
    <w:rsid w:val="002F7B6A"/>
    <w:rsid w:val="003576C7"/>
    <w:rsid w:val="00365915"/>
    <w:rsid w:val="00372C23"/>
    <w:rsid w:val="003808C3"/>
    <w:rsid w:val="00390240"/>
    <w:rsid w:val="003A303F"/>
    <w:rsid w:val="003C535C"/>
    <w:rsid w:val="00414F99"/>
    <w:rsid w:val="004369EE"/>
    <w:rsid w:val="0044775F"/>
    <w:rsid w:val="004539A0"/>
    <w:rsid w:val="00454EE0"/>
    <w:rsid w:val="00476453"/>
    <w:rsid w:val="00482508"/>
    <w:rsid w:val="004858EC"/>
    <w:rsid w:val="00487962"/>
    <w:rsid w:val="004A296C"/>
    <w:rsid w:val="004B5E38"/>
    <w:rsid w:val="004D08D9"/>
    <w:rsid w:val="004F2A92"/>
    <w:rsid w:val="005028A9"/>
    <w:rsid w:val="00517B8F"/>
    <w:rsid w:val="00527B59"/>
    <w:rsid w:val="00527C51"/>
    <w:rsid w:val="00545417"/>
    <w:rsid w:val="00552992"/>
    <w:rsid w:val="00587405"/>
    <w:rsid w:val="005C6366"/>
    <w:rsid w:val="005D003C"/>
    <w:rsid w:val="005E7AF6"/>
    <w:rsid w:val="00613D49"/>
    <w:rsid w:val="0061477B"/>
    <w:rsid w:val="00685ACB"/>
    <w:rsid w:val="006870AE"/>
    <w:rsid w:val="006B774E"/>
    <w:rsid w:val="006E0362"/>
    <w:rsid w:val="006E4005"/>
    <w:rsid w:val="006F53D1"/>
    <w:rsid w:val="006F5E2D"/>
    <w:rsid w:val="00701B3F"/>
    <w:rsid w:val="00727A12"/>
    <w:rsid w:val="0076561C"/>
    <w:rsid w:val="007706BF"/>
    <w:rsid w:val="007808C9"/>
    <w:rsid w:val="007D431C"/>
    <w:rsid w:val="007D4DF9"/>
    <w:rsid w:val="008013BA"/>
    <w:rsid w:val="0080580C"/>
    <w:rsid w:val="008275F7"/>
    <w:rsid w:val="00832F73"/>
    <w:rsid w:val="00837E0E"/>
    <w:rsid w:val="008611B1"/>
    <w:rsid w:val="008917BC"/>
    <w:rsid w:val="00893A64"/>
    <w:rsid w:val="008A01E2"/>
    <w:rsid w:val="008B764F"/>
    <w:rsid w:val="008C6F9E"/>
    <w:rsid w:val="008D1184"/>
    <w:rsid w:val="008F2887"/>
    <w:rsid w:val="0091664B"/>
    <w:rsid w:val="00924C08"/>
    <w:rsid w:val="00987A29"/>
    <w:rsid w:val="009C7406"/>
    <w:rsid w:val="00A149C3"/>
    <w:rsid w:val="00A30415"/>
    <w:rsid w:val="00A37BB6"/>
    <w:rsid w:val="00A71165"/>
    <w:rsid w:val="00AB4B80"/>
    <w:rsid w:val="00AE67A3"/>
    <w:rsid w:val="00AE7094"/>
    <w:rsid w:val="00AF4A84"/>
    <w:rsid w:val="00B324DA"/>
    <w:rsid w:val="00B420A5"/>
    <w:rsid w:val="00B7191D"/>
    <w:rsid w:val="00B7655D"/>
    <w:rsid w:val="00BF6DF2"/>
    <w:rsid w:val="00C21F9B"/>
    <w:rsid w:val="00C40D63"/>
    <w:rsid w:val="00C50ADC"/>
    <w:rsid w:val="00CA1C7B"/>
    <w:rsid w:val="00CB21BD"/>
    <w:rsid w:val="00CB7B6D"/>
    <w:rsid w:val="00CD1F42"/>
    <w:rsid w:val="00CF252B"/>
    <w:rsid w:val="00CF66A6"/>
    <w:rsid w:val="00D23DF8"/>
    <w:rsid w:val="00D33F1C"/>
    <w:rsid w:val="00D53496"/>
    <w:rsid w:val="00D71A61"/>
    <w:rsid w:val="00D825DC"/>
    <w:rsid w:val="00DC39E8"/>
    <w:rsid w:val="00DD019D"/>
    <w:rsid w:val="00DE325E"/>
    <w:rsid w:val="00DF72F6"/>
    <w:rsid w:val="00E04E11"/>
    <w:rsid w:val="00E46497"/>
    <w:rsid w:val="00E50642"/>
    <w:rsid w:val="00EB3929"/>
    <w:rsid w:val="00EE27B3"/>
    <w:rsid w:val="00EE3AAB"/>
    <w:rsid w:val="00EF3922"/>
    <w:rsid w:val="00F1047C"/>
    <w:rsid w:val="00F11566"/>
    <w:rsid w:val="00F26D75"/>
    <w:rsid w:val="00FA2F72"/>
    <w:rsid w:val="00FD6ABD"/>
    <w:rsid w:val="00FE2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F3F55"/>
  <w15:docId w15:val="{EB01282B-8357-45C0-8A31-20377FA1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E29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453"/>
    <w:rPr>
      <w:rFonts w:ascii="Tahoma" w:hAnsi="Tahoma" w:cs="Tahoma"/>
      <w:sz w:val="16"/>
      <w:szCs w:val="16"/>
    </w:rPr>
  </w:style>
  <w:style w:type="character" w:customStyle="1" w:styleId="Heading1Char">
    <w:name w:val="Heading 1 Char"/>
    <w:basedOn w:val="DefaultParagraphFont"/>
    <w:link w:val="Heading1"/>
    <w:uiPriority w:val="9"/>
    <w:rsid w:val="00FE296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E296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E2964"/>
    <w:pPr>
      <w:spacing w:after="0" w:line="240" w:lineRule="auto"/>
    </w:pPr>
  </w:style>
  <w:style w:type="paragraph" w:styleId="Header">
    <w:name w:val="header"/>
    <w:basedOn w:val="Normal"/>
    <w:link w:val="HeaderChar"/>
    <w:uiPriority w:val="99"/>
    <w:unhideWhenUsed/>
    <w:rsid w:val="00144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923"/>
  </w:style>
  <w:style w:type="paragraph" w:styleId="Footer">
    <w:name w:val="footer"/>
    <w:basedOn w:val="Normal"/>
    <w:link w:val="FooterChar"/>
    <w:uiPriority w:val="99"/>
    <w:unhideWhenUsed/>
    <w:rsid w:val="00144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923"/>
  </w:style>
  <w:style w:type="table" w:styleId="TableGrid">
    <w:name w:val="Table Grid"/>
    <w:basedOn w:val="TableNormal"/>
    <w:rsid w:val="00F11566"/>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80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429686">
      <w:bodyDiv w:val="1"/>
      <w:marLeft w:val="0"/>
      <w:marRight w:val="0"/>
      <w:marTop w:val="0"/>
      <w:marBottom w:val="0"/>
      <w:divBdr>
        <w:top w:val="none" w:sz="0" w:space="0" w:color="auto"/>
        <w:left w:val="none" w:sz="0" w:space="0" w:color="auto"/>
        <w:bottom w:val="none" w:sz="0" w:space="0" w:color="auto"/>
        <w:right w:val="none" w:sz="0" w:space="0" w:color="auto"/>
      </w:divBdr>
    </w:div>
    <w:div w:id="173731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Niamh Heneghan</dc:creator>
  <cp:lastModifiedBy>Michelle Ellis</cp:lastModifiedBy>
  <cp:revision>3</cp:revision>
  <cp:lastPrinted>2017-07-05T14:46:00Z</cp:lastPrinted>
  <dcterms:created xsi:type="dcterms:W3CDTF">2025-04-08T09:04:00Z</dcterms:created>
  <dcterms:modified xsi:type="dcterms:W3CDTF">2025-04-08T09:05:00Z</dcterms:modified>
</cp:coreProperties>
</file>