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044B" w14:textId="09C211F5" w:rsidR="007F712D" w:rsidRDefault="00F41A05" w:rsidP="007F712D">
      <w:pPr>
        <w:jc w:val="center"/>
        <w:rPr>
          <w:b/>
          <w:bCs/>
          <w:sz w:val="24"/>
          <w:szCs w:val="24"/>
        </w:rPr>
      </w:pPr>
      <w:r>
        <w:rPr>
          <w:b/>
          <w:bCs/>
          <w:sz w:val="24"/>
          <w:szCs w:val="24"/>
        </w:rPr>
        <w:t xml:space="preserve">Hybrid </w:t>
      </w:r>
      <w:r w:rsidR="007F712D">
        <w:rPr>
          <w:b/>
          <w:bCs/>
          <w:sz w:val="24"/>
          <w:szCs w:val="24"/>
        </w:rPr>
        <w:t xml:space="preserve">and Remote </w:t>
      </w:r>
      <w:r>
        <w:rPr>
          <w:b/>
          <w:bCs/>
          <w:sz w:val="24"/>
          <w:szCs w:val="24"/>
        </w:rPr>
        <w:t xml:space="preserve">Working </w:t>
      </w:r>
      <w:r w:rsidR="007F712D">
        <w:rPr>
          <w:b/>
          <w:bCs/>
          <w:sz w:val="24"/>
          <w:szCs w:val="24"/>
        </w:rPr>
        <w:t xml:space="preserve">Policy Draft </w:t>
      </w:r>
    </w:p>
    <w:p w14:paraId="0D8ED5FA" w14:textId="3BB3957D" w:rsidR="0087273B" w:rsidRDefault="00F41A05" w:rsidP="0087273B">
      <w:pPr>
        <w:jc w:val="center"/>
        <w:rPr>
          <w:b/>
          <w:bCs/>
          <w:sz w:val="24"/>
          <w:szCs w:val="24"/>
        </w:rPr>
      </w:pPr>
      <w:r>
        <w:rPr>
          <w:b/>
          <w:bCs/>
          <w:sz w:val="24"/>
          <w:szCs w:val="24"/>
        </w:rPr>
        <w:t xml:space="preserve">Employer </w:t>
      </w:r>
      <w:r w:rsidR="007F712D">
        <w:rPr>
          <w:b/>
          <w:bCs/>
          <w:sz w:val="24"/>
          <w:szCs w:val="24"/>
        </w:rPr>
        <w:t xml:space="preserve">Supporting </w:t>
      </w:r>
      <w:r>
        <w:rPr>
          <w:b/>
          <w:bCs/>
          <w:sz w:val="24"/>
          <w:szCs w:val="24"/>
        </w:rPr>
        <w:t>Document</w:t>
      </w:r>
    </w:p>
    <w:p w14:paraId="6A5ED2E8" w14:textId="292DD7A0" w:rsidR="00F41A05" w:rsidRDefault="00E1412D" w:rsidP="00F41A05">
      <w:pPr>
        <w:rPr>
          <w:b/>
          <w:bCs/>
          <w:sz w:val="24"/>
          <w:szCs w:val="24"/>
        </w:rPr>
      </w:pPr>
      <w:r>
        <w:rPr>
          <w:b/>
          <w:bCs/>
          <w:sz w:val="24"/>
          <w:szCs w:val="24"/>
        </w:rPr>
        <w:t>T</w:t>
      </w:r>
      <w:r w:rsidR="00F41A05">
        <w:rPr>
          <w:b/>
          <w:bCs/>
          <w:sz w:val="24"/>
          <w:szCs w:val="24"/>
        </w:rPr>
        <w:t xml:space="preserve">ailor </w:t>
      </w:r>
      <w:r>
        <w:rPr>
          <w:b/>
          <w:bCs/>
          <w:sz w:val="24"/>
          <w:szCs w:val="24"/>
        </w:rPr>
        <w:t xml:space="preserve">your company’s Hybrid Working Policy </w:t>
      </w:r>
      <w:r w:rsidR="00F41A05">
        <w:rPr>
          <w:b/>
          <w:bCs/>
          <w:sz w:val="24"/>
          <w:szCs w:val="24"/>
        </w:rPr>
        <w:t xml:space="preserve">to your business needs </w:t>
      </w:r>
      <w:r>
        <w:rPr>
          <w:b/>
          <w:bCs/>
          <w:sz w:val="24"/>
          <w:szCs w:val="24"/>
        </w:rPr>
        <w:t>using the below considerations:</w:t>
      </w:r>
    </w:p>
    <w:p w14:paraId="52CE0CC2" w14:textId="77777777" w:rsidR="00F41A05" w:rsidRPr="00050E5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Are there any roles within the company which may not be suitable for remote working</w:t>
      </w:r>
    </w:p>
    <w:p w14:paraId="45CC5FB1" w14:textId="77777777" w:rsidR="00F41A05" w:rsidRPr="00050E5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Will employees need to follow a hybrid working schedule</w:t>
      </w:r>
    </w:p>
    <w:p w14:paraId="4C7FF4BF" w14:textId="77777777" w:rsidR="00F41A05" w:rsidRPr="00050E5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Are there certain tasks which you, as an employer, would prefer to be taken care of in the office rather than at home (or vice versa)</w:t>
      </w:r>
    </w:p>
    <w:p w14:paraId="63DD2F5B" w14:textId="77777777" w:rsidR="00F41A05" w:rsidRPr="00050E5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While working remotely, is the employee allowed to work anywhere or are there limitations. Examples of this may be that the employee must stay in the country or cannot work in public settings due to cybersecurity concerns</w:t>
      </w:r>
    </w:p>
    <w:p w14:paraId="376EAC72" w14:textId="77777777" w:rsidR="00F41A05"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What hours should an employee be working. Are there set working hours, when should they take breaks and what is the maximum number of hours they should be working each da</w:t>
      </w:r>
      <w:r>
        <w:rPr>
          <w:rFonts w:eastAsia="Times New Roman" w:cstheme="minorHAnsi"/>
          <w:color w:val="333333"/>
          <w:lang w:eastAsia="en-GB"/>
        </w:rPr>
        <w:t>y</w:t>
      </w:r>
    </w:p>
    <w:p w14:paraId="5DEEAF0A" w14:textId="77777777" w:rsidR="00E1412D" w:rsidRDefault="00F41A05" w:rsidP="00E1412D">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E1412D">
        <w:rPr>
          <w:rFonts w:cstheme="minorHAnsi"/>
          <w:b/>
          <w:bCs/>
          <w:lang w:val="en-US"/>
        </w:rPr>
        <w:t>Induction Considerations:</w:t>
      </w:r>
      <w:r>
        <w:rPr>
          <w:rFonts w:cstheme="minorHAnsi"/>
          <w:lang w:val="en-US"/>
        </w:rPr>
        <w:t xml:space="preserve"> </w:t>
      </w:r>
    </w:p>
    <w:p w14:paraId="2BDA6AF4" w14:textId="6DB7C23D" w:rsidR="00F41A05" w:rsidRPr="00E1412D" w:rsidRDefault="00F41A05" w:rsidP="00E1412D">
      <w:pPr>
        <w:pStyle w:val="ListParagraph"/>
        <w:numPr>
          <w:ilvl w:val="1"/>
          <w:numId w:val="1"/>
        </w:numPr>
        <w:shd w:val="clear" w:color="auto" w:fill="FFFFFF"/>
        <w:spacing w:before="100" w:beforeAutospacing="1" w:after="100" w:afterAutospacing="1" w:line="240" w:lineRule="auto"/>
        <w:rPr>
          <w:rFonts w:eastAsia="Times New Roman" w:cstheme="minorHAnsi"/>
          <w:color w:val="333333"/>
          <w:lang w:eastAsia="en-GB"/>
        </w:rPr>
      </w:pPr>
      <w:r w:rsidRPr="00E1412D">
        <w:rPr>
          <w:rFonts w:cstheme="minorHAnsi"/>
          <w:lang w:val="en-US"/>
        </w:rPr>
        <w:t>How to manage new starters perhaps in the office in the initial days/weeks for company culture reasons</w:t>
      </w:r>
    </w:p>
    <w:p w14:paraId="7545EECD" w14:textId="4112DBC8" w:rsidR="00F41A05" w:rsidRPr="00E1412D" w:rsidRDefault="00F41A05" w:rsidP="00E1412D">
      <w:pPr>
        <w:pStyle w:val="ListParagraph"/>
        <w:numPr>
          <w:ilvl w:val="1"/>
          <w:numId w:val="1"/>
        </w:numPr>
        <w:shd w:val="clear" w:color="auto" w:fill="FFFFFF"/>
        <w:spacing w:before="100" w:beforeAutospacing="1" w:after="100" w:afterAutospacing="1" w:line="240" w:lineRule="auto"/>
        <w:rPr>
          <w:rFonts w:eastAsia="Times New Roman" w:cstheme="minorHAnsi"/>
          <w:color w:val="333333"/>
          <w:lang w:eastAsia="en-GB"/>
        </w:rPr>
      </w:pPr>
      <w:r w:rsidRPr="00E1412D">
        <w:rPr>
          <w:rFonts w:cstheme="minorHAnsi"/>
          <w:lang w:val="en-US"/>
        </w:rPr>
        <w:t xml:space="preserve">Ensure no ambiguity in relation to who will cover cost from home to office . </w:t>
      </w:r>
    </w:p>
    <w:p w14:paraId="16E71859" w14:textId="77777777" w:rsidR="00F41A05" w:rsidRDefault="00F41A05" w:rsidP="00E1412D">
      <w:pPr>
        <w:numPr>
          <w:ilvl w:val="0"/>
          <w:numId w:val="1"/>
        </w:numPr>
        <w:shd w:val="clear" w:color="auto" w:fill="FFFFFF"/>
        <w:spacing w:before="100" w:beforeAutospacing="1" w:after="100" w:afterAutospacing="1" w:line="240" w:lineRule="auto"/>
        <w:rPr>
          <w:rFonts w:eastAsia="Times New Roman" w:cstheme="minorHAnsi"/>
          <w:b/>
          <w:bCs/>
          <w:color w:val="333333"/>
          <w:lang w:eastAsia="en-GB"/>
        </w:rPr>
      </w:pPr>
      <w:r w:rsidRPr="00497B07">
        <w:rPr>
          <w:rFonts w:cstheme="minorHAnsi"/>
          <w:b/>
          <w:bCs/>
          <w:lang w:val="en-US"/>
        </w:rPr>
        <w:t>Device Considerations</w:t>
      </w:r>
    </w:p>
    <w:p w14:paraId="3A9DDB22" w14:textId="77777777" w:rsidR="00F41A05" w:rsidRPr="005F2FD7" w:rsidRDefault="00F41A05" w:rsidP="00F41A05">
      <w:pPr>
        <w:pStyle w:val="ListParagraph"/>
        <w:numPr>
          <w:ilvl w:val="1"/>
          <w:numId w:val="1"/>
        </w:numPr>
        <w:shd w:val="clear" w:color="auto" w:fill="FFFFFF"/>
        <w:spacing w:before="100" w:beforeAutospacing="1" w:after="100" w:afterAutospacing="1" w:line="240" w:lineRule="auto"/>
        <w:rPr>
          <w:rFonts w:eastAsia="Times New Roman" w:cstheme="minorHAnsi"/>
          <w:b/>
          <w:bCs/>
          <w:color w:val="333333"/>
          <w:lang w:eastAsia="en-GB"/>
        </w:rPr>
      </w:pPr>
      <w:r w:rsidRPr="005F2FD7">
        <w:rPr>
          <w:rFonts w:cstheme="minorHAnsi"/>
          <w:lang w:val="en-US"/>
        </w:rPr>
        <w:t xml:space="preserve">Perhaps there is a business need to ensure that devices are turned off e.g. Alexa – no risk of data being uploaded to the cloud - data, security and confidentiality issues </w:t>
      </w:r>
    </w:p>
    <w:p w14:paraId="54EC8828" w14:textId="77777777" w:rsidR="00F41A05" w:rsidRDefault="00F41A05" w:rsidP="00F41A05">
      <w:pPr>
        <w:pStyle w:val="ListParagraph"/>
        <w:numPr>
          <w:ilvl w:val="1"/>
          <w:numId w:val="1"/>
        </w:numPr>
        <w:rPr>
          <w:rFonts w:cstheme="minorHAnsi"/>
          <w:lang w:val="en-US"/>
        </w:rPr>
      </w:pPr>
      <w:r w:rsidRPr="00050E58">
        <w:rPr>
          <w:rFonts w:cstheme="minorHAnsi"/>
          <w:lang w:val="en-US"/>
        </w:rPr>
        <w:t xml:space="preserve">Device considers 2 password access </w:t>
      </w:r>
    </w:p>
    <w:p w14:paraId="11305A73" w14:textId="77777777" w:rsidR="00F41A05" w:rsidRPr="00497B07" w:rsidRDefault="00F41A05" w:rsidP="00F41A05">
      <w:pPr>
        <w:pStyle w:val="ListParagraph"/>
        <w:numPr>
          <w:ilvl w:val="0"/>
          <w:numId w:val="1"/>
        </w:numPr>
        <w:rPr>
          <w:rFonts w:cstheme="minorHAnsi"/>
          <w:lang w:val="en-US"/>
        </w:rPr>
      </w:pPr>
      <w:r w:rsidRPr="00497B07">
        <w:rPr>
          <w:rFonts w:cstheme="minorHAnsi"/>
          <w:b/>
          <w:bCs/>
          <w:lang w:val="en-US"/>
        </w:rPr>
        <w:t>Culture Cascades Considerations</w:t>
      </w:r>
      <w:r>
        <w:rPr>
          <w:rFonts w:cstheme="minorHAnsi"/>
          <w:b/>
          <w:bCs/>
          <w:lang w:val="en-US"/>
        </w:rPr>
        <w:t xml:space="preserve">: </w:t>
      </w:r>
    </w:p>
    <w:p w14:paraId="070AA12F" w14:textId="77777777" w:rsidR="00F41A05" w:rsidRDefault="00F41A05" w:rsidP="00F41A05">
      <w:pPr>
        <w:pStyle w:val="ListParagraph"/>
        <w:numPr>
          <w:ilvl w:val="1"/>
          <w:numId w:val="1"/>
        </w:numPr>
        <w:rPr>
          <w:rFonts w:cstheme="minorHAnsi"/>
          <w:lang w:val="en-US"/>
        </w:rPr>
      </w:pPr>
      <w:r w:rsidRPr="00497B07">
        <w:rPr>
          <w:rFonts w:cstheme="minorHAnsi"/>
          <w:lang w:val="en-US"/>
        </w:rPr>
        <w:t xml:space="preserve">Ensure regular communication via various meaningful methods. </w:t>
      </w:r>
    </w:p>
    <w:p w14:paraId="3DD62C6A" w14:textId="77777777" w:rsidR="00F41A05" w:rsidRPr="00867BB0" w:rsidRDefault="00F41A05" w:rsidP="00F41A05">
      <w:pPr>
        <w:pStyle w:val="ListParagraph"/>
        <w:numPr>
          <w:ilvl w:val="1"/>
          <w:numId w:val="1"/>
        </w:numPr>
        <w:rPr>
          <w:rFonts w:cstheme="minorHAnsi"/>
          <w:lang w:val="en-US"/>
        </w:rPr>
      </w:pPr>
      <w:r>
        <w:rPr>
          <w:rFonts w:cstheme="minorHAnsi"/>
          <w:lang w:val="en-US"/>
        </w:rPr>
        <w:t>Be aware of individual productivity and learning styles</w:t>
      </w:r>
    </w:p>
    <w:p w14:paraId="5C72BC04" w14:textId="3C1D0BEE" w:rsidR="00F41A05" w:rsidRPr="00392E9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cstheme="minorHAnsi"/>
          <w:lang w:val="en-US"/>
        </w:rPr>
        <w:t xml:space="preserve">Consider </w:t>
      </w:r>
      <w:r>
        <w:rPr>
          <w:rFonts w:cstheme="minorHAnsi"/>
          <w:lang w:val="en-US"/>
        </w:rPr>
        <w:t>all</w:t>
      </w:r>
      <w:r w:rsidRPr="00050E58">
        <w:rPr>
          <w:rFonts w:cstheme="minorHAnsi"/>
          <w:lang w:val="en-US"/>
        </w:rPr>
        <w:t xml:space="preserve"> employee</w:t>
      </w:r>
      <w:r>
        <w:rPr>
          <w:rFonts w:cstheme="minorHAnsi"/>
          <w:lang w:val="en-US"/>
        </w:rPr>
        <w:t xml:space="preserve"> circumstances especially if they are</w:t>
      </w:r>
      <w:r w:rsidRPr="00050E58">
        <w:rPr>
          <w:rFonts w:cstheme="minorHAnsi"/>
          <w:lang w:val="en-US"/>
        </w:rPr>
        <w:t xml:space="preserve"> pregnant, breastfeeding, night workers, shift workers</w:t>
      </w:r>
      <w:r>
        <w:rPr>
          <w:rFonts w:cstheme="minorHAnsi"/>
          <w:lang w:val="en-US"/>
        </w:rPr>
        <w:t xml:space="preserve">. Do </w:t>
      </w:r>
      <w:r w:rsidRPr="00050E58">
        <w:rPr>
          <w:rFonts w:cstheme="minorHAnsi"/>
          <w:lang w:val="en-US"/>
        </w:rPr>
        <w:t>additional considerations</w:t>
      </w:r>
      <w:r>
        <w:rPr>
          <w:rFonts w:cstheme="minorHAnsi"/>
          <w:lang w:val="en-US"/>
        </w:rPr>
        <w:t xml:space="preserve"> need</w:t>
      </w:r>
      <w:r w:rsidRPr="00050E58">
        <w:rPr>
          <w:rFonts w:cstheme="minorHAnsi"/>
          <w:lang w:val="en-US"/>
        </w:rPr>
        <w:t xml:space="preserve"> to be in place? </w:t>
      </w:r>
      <w:r>
        <w:rPr>
          <w:rFonts w:cstheme="minorHAnsi"/>
          <w:lang w:val="en-US"/>
        </w:rPr>
        <w:t xml:space="preserve">It would be advisable to conduct a </w:t>
      </w:r>
      <w:r w:rsidRPr="00050E58">
        <w:rPr>
          <w:rFonts w:cstheme="minorHAnsi"/>
          <w:lang w:val="en-US"/>
        </w:rPr>
        <w:t>Risk Assessment</w:t>
      </w:r>
      <w:r>
        <w:rPr>
          <w:rFonts w:cstheme="minorHAnsi"/>
          <w:lang w:val="en-US"/>
        </w:rPr>
        <w:t xml:space="preserve"> to ascertain any necessary reasonable accommodations. </w:t>
      </w:r>
    </w:p>
    <w:p w14:paraId="788A06E9" w14:textId="3BB91A13" w:rsidR="00392E98" w:rsidRDefault="00392E98" w:rsidP="00392E98">
      <w:pPr>
        <w:pStyle w:val="ListParagraph"/>
        <w:numPr>
          <w:ilvl w:val="0"/>
          <w:numId w:val="1"/>
        </w:numPr>
        <w:rPr>
          <w:lang w:val="en-US"/>
        </w:rPr>
      </w:pPr>
      <w:r>
        <w:t>W</w:t>
      </w:r>
      <w:r w:rsidRPr="00392E98">
        <w:rPr>
          <w:lang w:val="en-US"/>
        </w:rPr>
        <w:t xml:space="preserve">hat’s reasonable </w:t>
      </w:r>
      <w:r w:rsidR="0089000D">
        <w:rPr>
          <w:lang w:val="en-US"/>
        </w:rPr>
        <w:t xml:space="preserve">in relation to </w:t>
      </w:r>
      <w:r w:rsidRPr="00392E98">
        <w:rPr>
          <w:lang w:val="en-US"/>
        </w:rPr>
        <w:t>integration with the team –</w:t>
      </w:r>
      <w:r w:rsidR="0089000D">
        <w:rPr>
          <w:lang w:val="en-US"/>
        </w:rPr>
        <w:t xml:space="preserve"> e.g.</w:t>
      </w:r>
      <w:r w:rsidRPr="00392E98">
        <w:rPr>
          <w:lang w:val="en-US"/>
        </w:rPr>
        <w:t xml:space="preserve"> additional communication, 1tot1s, performance reviews in person, upskilling management</w:t>
      </w:r>
      <w:r w:rsidR="0089000D">
        <w:rPr>
          <w:lang w:val="en-US"/>
        </w:rPr>
        <w:t xml:space="preserve">. </w:t>
      </w:r>
    </w:p>
    <w:p w14:paraId="12361C62" w14:textId="7281ED49" w:rsidR="002114D9" w:rsidRDefault="002114D9" w:rsidP="002114D9">
      <w:pPr>
        <w:rPr>
          <w:b/>
          <w:bCs/>
          <w:lang w:val="en-US"/>
        </w:rPr>
      </w:pPr>
      <w:r>
        <w:rPr>
          <w:b/>
          <w:bCs/>
          <w:lang w:val="en-US"/>
        </w:rPr>
        <w:t xml:space="preserve">New </w:t>
      </w:r>
      <w:r w:rsidR="005B0AFB">
        <w:rPr>
          <w:b/>
          <w:bCs/>
          <w:lang w:val="en-US"/>
        </w:rPr>
        <w:t xml:space="preserve">Government Work </w:t>
      </w:r>
      <w:r>
        <w:rPr>
          <w:b/>
          <w:bCs/>
          <w:lang w:val="en-US"/>
        </w:rPr>
        <w:t>Hub Scheme</w:t>
      </w:r>
    </w:p>
    <w:p w14:paraId="40EB9DD7" w14:textId="4A7FE2E2" w:rsidR="002114D9" w:rsidRDefault="002114D9" w:rsidP="002114D9">
      <w:pPr>
        <w:rPr>
          <w:lang w:val="en-US"/>
        </w:rPr>
      </w:pPr>
      <w:r>
        <w:rPr>
          <w:lang w:val="en-US"/>
        </w:rPr>
        <w:t xml:space="preserve">The </w:t>
      </w:r>
      <w:r>
        <w:rPr>
          <w:lang w:val="en-US"/>
        </w:rPr>
        <w:t>Government</w:t>
      </w:r>
      <w:r>
        <w:rPr>
          <w:lang w:val="en-US"/>
        </w:rPr>
        <w:t xml:space="preserve"> recently</w:t>
      </w:r>
      <w:r>
        <w:rPr>
          <w:lang w:val="en-US"/>
        </w:rPr>
        <w:t xml:space="preserve"> announced </w:t>
      </w:r>
      <w:r>
        <w:rPr>
          <w:lang w:val="en-US"/>
        </w:rPr>
        <w:t xml:space="preserve">a </w:t>
      </w:r>
      <w:r>
        <w:rPr>
          <w:lang w:val="en-US"/>
        </w:rPr>
        <w:t xml:space="preserve">scheme of regional located </w:t>
      </w:r>
      <w:r>
        <w:rPr>
          <w:lang w:val="en-US"/>
        </w:rPr>
        <w:t>Working Hubs</w:t>
      </w:r>
      <w:r w:rsidR="008604F2">
        <w:rPr>
          <w:lang w:val="en-US"/>
        </w:rPr>
        <w:t xml:space="preserve"> offering employees nationwide up to </w:t>
      </w:r>
      <w:r>
        <w:rPr>
          <w:lang w:val="en-US"/>
        </w:rPr>
        <w:t>3 free days to work in “Hubs”.</w:t>
      </w:r>
    </w:p>
    <w:p w14:paraId="3785240A" w14:textId="601D876F" w:rsidR="002114D9" w:rsidRDefault="002114D9" w:rsidP="002114D9">
      <w:pPr>
        <w:rPr>
          <w:lang w:val="en-US"/>
        </w:rPr>
      </w:pPr>
      <w:r>
        <w:rPr>
          <w:lang w:val="en-US"/>
        </w:rPr>
        <w:t>This is a positive move and offers a c</w:t>
      </w:r>
      <w:r>
        <w:rPr>
          <w:lang w:val="en-US"/>
        </w:rPr>
        <w:t>ost saving for employees and employers.</w:t>
      </w:r>
      <w:r w:rsidR="008604F2">
        <w:rPr>
          <w:lang w:val="en-US"/>
        </w:rPr>
        <w:t xml:space="preserve"> An employee </w:t>
      </w:r>
      <w:r>
        <w:rPr>
          <w:lang w:val="en-US"/>
        </w:rPr>
        <w:t>may not have the correct ergonomic set up at home</w:t>
      </w:r>
      <w:r w:rsidR="008604F2">
        <w:rPr>
          <w:lang w:val="en-US"/>
        </w:rPr>
        <w:t xml:space="preserve"> so the option in using a Hub location is there.  Hub</w:t>
      </w:r>
      <w:r>
        <w:rPr>
          <w:lang w:val="en-US"/>
        </w:rPr>
        <w:t xml:space="preserve"> Sessions will follow the employee </w:t>
      </w:r>
      <w:r w:rsidR="008604F2">
        <w:rPr>
          <w:lang w:val="en-US"/>
        </w:rPr>
        <w:t>and are</w:t>
      </w:r>
      <w:r>
        <w:rPr>
          <w:lang w:val="en-US"/>
        </w:rPr>
        <w:t xml:space="preserve"> not location specific. </w:t>
      </w:r>
    </w:p>
    <w:p w14:paraId="09C45EF0" w14:textId="6283A67C" w:rsidR="002114D9" w:rsidRDefault="008604F2" w:rsidP="002114D9">
      <w:pPr>
        <w:rPr>
          <w:lang w:val="en-US"/>
        </w:rPr>
      </w:pPr>
      <w:r>
        <w:rPr>
          <w:lang w:val="en-US"/>
        </w:rPr>
        <w:t>Hubs can be booked o</w:t>
      </w:r>
      <w:r w:rsidR="002114D9">
        <w:rPr>
          <w:lang w:val="en-US"/>
        </w:rPr>
        <w:t>nline</w:t>
      </w:r>
      <w:r w:rsidRPr="008604F2">
        <w:t xml:space="preserve"> </w:t>
      </w:r>
      <w:hyperlink r:id="rId7" w:history="1">
        <w:r w:rsidR="005B0AFB" w:rsidRPr="00E53E67">
          <w:rPr>
            <w:rStyle w:val="Hyperlink"/>
            <w:lang w:val="en-US"/>
          </w:rPr>
          <w:t>https://connectedhubs.ie/</w:t>
        </w:r>
      </w:hyperlink>
      <w:r w:rsidR="005B0AFB">
        <w:rPr>
          <w:lang w:val="en-US"/>
        </w:rPr>
        <w:t xml:space="preserve"> </w:t>
      </w:r>
      <w:r w:rsidR="002114D9">
        <w:rPr>
          <w:lang w:val="en-US"/>
        </w:rPr>
        <w:t xml:space="preserve">– current 242 locations </w:t>
      </w:r>
      <w:r>
        <w:rPr>
          <w:lang w:val="en-US"/>
        </w:rPr>
        <w:t xml:space="preserve">with more planned </w:t>
      </w:r>
    </w:p>
    <w:p w14:paraId="472A0EF0" w14:textId="77777777" w:rsidR="002114D9" w:rsidRPr="002114D9" w:rsidRDefault="002114D9" w:rsidP="002114D9">
      <w:pPr>
        <w:rPr>
          <w:lang w:val="en-US"/>
        </w:rPr>
      </w:pPr>
    </w:p>
    <w:p w14:paraId="504DB8C3" w14:textId="737AA2B1" w:rsidR="00392E98" w:rsidRDefault="00392E98" w:rsidP="00392E98">
      <w:pPr>
        <w:shd w:val="clear" w:color="auto" w:fill="FFFFFF"/>
        <w:spacing w:before="100" w:beforeAutospacing="1" w:after="100" w:afterAutospacing="1" w:line="240" w:lineRule="auto"/>
        <w:ind w:left="360"/>
        <w:rPr>
          <w:rFonts w:eastAsia="Times New Roman" w:cstheme="minorHAnsi"/>
          <w:color w:val="333333"/>
          <w:lang w:eastAsia="en-GB"/>
        </w:rPr>
      </w:pPr>
    </w:p>
    <w:p w14:paraId="42C048AD" w14:textId="65B0EFBC" w:rsidR="0087273B" w:rsidRDefault="0087273B" w:rsidP="00392E98">
      <w:pPr>
        <w:shd w:val="clear" w:color="auto" w:fill="FFFFFF"/>
        <w:spacing w:before="100" w:beforeAutospacing="1" w:after="100" w:afterAutospacing="1" w:line="240" w:lineRule="auto"/>
        <w:ind w:left="360"/>
        <w:rPr>
          <w:rFonts w:eastAsia="Times New Roman" w:cstheme="minorHAnsi"/>
          <w:color w:val="333333"/>
          <w:lang w:eastAsia="en-GB"/>
        </w:rPr>
      </w:pPr>
    </w:p>
    <w:p w14:paraId="1AA048F2" w14:textId="01F8250A" w:rsidR="00190479" w:rsidRDefault="00190479" w:rsidP="00190479">
      <w:pPr>
        <w:rPr>
          <w:b/>
          <w:bCs/>
          <w:lang w:val="en-US"/>
        </w:rPr>
      </w:pPr>
      <w:r>
        <w:rPr>
          <w:b/>
          <w:bCs/>
          <w:lang w:val="en-US"/>
        </w:rPr>
        <w:lastRenderedPageBreak/>
        <w:t>Objective business reasons for refusal</w:t>
      </w:r>
      <w:r w:rsidR="00B753BF">
        <w:rPr>
          <w:b/>
          <w:bCs/>
          <w:lang w:val="en-US"/>
        </w:rPr>
        <w:t xml:space="preserve"> to grant request;</w:t>
      </w:r>
    </w:p>
    <w:p w14:paraId="0728FF10" w14:textId="77777777" w:rsidR="006514BA" w:rsidRDefault="00B753BF" w:rsidP="00190479">
      <w:pPr>
        <w:rPr>
          <w:lang w:val="en-IE"/>
        </w:rPr>
      </w:pPr>
      <w:r>
        <w:rPr>
          <w:lang w:val="en-IE"/>
        </w:rPr>
        <w:t xml:space="preserve">Advisable to ensure that this is a collaborative process. </w:t>
      </w:r>
    </w:p>
    <w:p w14:paraId="429DC3C1" w14:textId="415F7C1B" w:rsidR="00B753BF" w:rsidRPr="00B753BF" w:rsidRDefault="00B753BF" w:rsidP="00190479">
      <w:pPr>
        <w:rPr>
          <w:lang w:val="en-IE"/>
        </w:rPr>
      </w:pPr>
      <w:r>
        <w:rPr>
          <w:lang w:val="en-IE"/>
        </w:rPr>
        <w:t>The Employer can refuse the request on objective business grounds.</w:t>
      </w:r>
    </w:p>
    <w:p w14:paraId="37E5F61A" w14:textId="77777777" w:rsidR="00190479" w:rsidRDefault="00190479" w:rsidP="00190479">
      <w:pPr>
        <w:rPr>
          <w:b/>
          <w:bCs/>
          <w:lang w:val="en-US"/>
        </w:rPr>
      </w:pPr>
      <w:r>
        <w:rPr>
          <w:b/>
          <w:bCs/>
          <w:lang w:val="en-US"/>
        </w:rPr>
        <w:t>Examples:</w:t>
      </w:r>
    </w:p>
    <w:p w14:paraId="0C1F0FA7" w14:textId="77777777" w:rsidR="00190479" w:rsidRPr="00A40045" w:rsidRDefault="00190479" w:rsidP="00190479">
      <w:pPr>
        <w:pStyle w:val="ListParagraph"/>
        <w:numPr>
          <w:ilvl w:val="0"/>
          <w:numId w:val="2"/>
        </w:numPr>
        <w:rPr>
          <w:lang w:val="en-US"/>
        </w:rPr>
      </w:pPr>
      <w:r w:rsidRPr="00A40045">
        <w:rPr>
          <w:lang w:val="en-US"/>
        </w:rPr>
        <w:t xml:space="preserve">Nature of work doesn’t allow for it to be done remotely </w:t>
      </w:r>
      <w:r>
        <w:rPr>
          <w:lang w:val="en-US"/>
        </w:rPr>
        <w:t>i.e. customer facing role</w:t>
      </w:r>
    </w:p>
    <w:p w14:paraId="1EA822BB" w14:textId="77777777" w:rsidR="00190479" w:rsidRPr="00A40045" w:rsidRDefault="00190479" w:rsidP="00190479">
      <w:pPr>
        <w:pStyle w:val="ListParagraph"/>
        <w:numPr>
          <w:ilvl w:val="0"/>
          <w:numId w:val="2"/>
        </w:numPr>
        <w:rPr>
          <w:lang w:val="en-US"/>
        </w:rPr>
      </w:pPr>
      <w:r w:rsidRPr="00A40045">
        <w:rPr>
          <w:lang w:val="en-US"/>
        </w:rPr>
        <w:t xml:space="preserve">Can’t reorganize work with existing staff </w:t>
      </w:r>
      <w:r>
        <w:rPr>
          <w:lang w:val="en-US"/>
        </w:rPr>
        <w:t xml:space="preserve">i.e. customer facing role </w:t>
      </w:r>
    </w:p>
    <w:p w14:paraId="33492817" w14:textId="77777777" w:rsidR="00190479" w:rsidRPr="00A40045" w:rsidRDefault="00190479" w:rsidP="00190479">
      <w:pPr>
        <w:pStyle w:val="ListParagraph"/>
        <w:numPr>
          <w:ilvl w:val="0"/>
          <w:numId w:val="2"/>
        </w:numPr>
        <w:rPr>
          <w:lang w:val="en-US"/>
        </w:rPr>
      </w:pPr>
      <w:r w:rsidRPr="00A40045">
        <w:rPr>
          <w:lang w:val="en-US"/>
        </w:rPr>
        <w:t xml:space="preserve">Potential negative impact on the quality of </w:t>
      </w:r>
      <w:r>
        <w:rPr>
          <w:lang w:val="en-US"/>
        </w:rPr>
        <w:t xml:space="preserve">the business, </w:t>
      </w:r>
      <w:r w:rsidRPr="00A40045">
        <w:rPr>
          <w:lang w:val="en-US"/>
        </w:rPr>
        <w:t xml:space="preserve">service or product </w:t>
      </w:r>
    </w:p>
    <w:p w14:paraId="1893D120" w14:textId="77777777" w:rsidR="00190479" w:rsidRDefault="00190479" w:rsidP="00190479">
      <w:pPr>
        <w:pStyle w:val="ListParagraph"/>
        <w:numPr>
          <w:ilvl w:val="0"/>
          <w:numId w:val="2"/>
        </w:numPr>
        <w:rPr>
          <w:lang w:val="en-US"/>
        </w:rPr>
      </w:pPr>
      <w:r w:rsidRPr="00A40045">
        <w:rPr>
          <w:lang w:val="en-US"/>
        </w:rPr>
        <w:t xml:space="preserve">Any negative impact on the performance of the employee or other employees </w:t>
      </w:r>
    </w:p>
    <w:p w14:paraId="79CA7923" w14:textId="77777777" w:rsidR="00190479" w:rsidRDefault="00190479" w:rsidP="00190479">
      <w:pPr>
        <w:pStyle w:val="ListParagraph"/>
        <w:numPr>
          <w:ilvl w:val="0"/>
          <w:numId w:val="2"/>
        </w:numPr>
        <w:rPr>
          <w:lang w:val="en-US"/>
        </w:rPr>
      </w:pPr>
      <w:r>
        <w:rPr>
          <w:lang w:val="en-US"/>
        </w:rPr>
        <w:t xml:space="preserve">Additional significant burden of costs on the employer </w:t>
      </w:r>
    </w:p>
    <w:p w14:paraId="67961C9D" w14:textId="77777777" w:rsidR="00190479" w:rsidRDefault="00190479" w:rsidP="00190479">
      <w:pPr>
        <w:pStyle w:val="ListParagraph"/>
        <w:numPr>
          <w:ilvl w:val="0"/>
          <w:numId w:val="2"/>
        </w:numPr>
        <w:rPr>
          <w:lang w:val="en-US"/>
        </w:rPr>
      </w:pPr>
      <w:r>
        <w:rPr>
          <w:lang w:val="en-US"/>
        </w:rPr>
        <w:t xml:space="preserve">Confidentiality/Intellectual property risk </w:t>
      </w:r>
    </w:p>
    <w:p w14:paraId="04D49844" w14:textId="77777777" w:rsidR="00190479" w:rsidRDefault="00190479" w:rsidP="00190479">
      <w:pPr>
        <w:pStyle w:val="ListParagraph"/>
        <w:numPr>
          <w:ilvl w:val="0"/>
          <w:numId w:val="2"/>
        </w:numPr>
        <w:rPr>
          <w:lang w:val="en-US"/>
        </w:rPr>
      </w:pPr>
      <w:r>
        <w:rPr>
          <w:lang w:val="en-US"/>
        </w:rPr>
        <w:t>Concerns for the suitability of the workspace of the individual – Health &amp; Safety – can reasonable remedies be made?</w:t>
      </w:r>
    </w:p>
    <w:p w14:paraId="6AE22B63" w14:textId="77777777" w:rsidR="00190479" w:rsidRDefault="00190479" w:rsidP="00190479">
      <w:pPr>
        <w:pStyle w:val="ListParagraph"/>
        <w:numPr>
          <w:ilvl w:val="0"/>
          <w:numId w:val="2"/>
        </w:numPr>
        <w:rPr>
          <w:lang w:val="en-US"/>
        </w:rPr>
      </w:pPr>
      <w:r>
        <w:rPr>
          <w:lang w:val="en-US"/>
        </w:rPr>
        <w:t xml:space="preserve">Concern regarding internet connectivity </w:t>
      </w:r>
    </w:p>
    <w:p w14:paraId="01A76822" w14:textId="77777777" w:rsidR="00190479" w:rsidRDefault="00190479" w:rsidP="00190479">
      <w:pPr>
        <w:pStyle w:val="ListParagraph"/>
        <w:numPr>
          <w:ilvl w:val="0"/>
          <w:numId w:val="2"/>
        </w:numPr>
        <w:rPr>
          <w:lang w:val="en-US"/>
        </w:rPr>
      </w:pPr>
      <w:r>
        <w:rPr>
          <w:lang w:val="en-US"/>
        </w:rPr>
        <w:t xml:space="preserve">Concerns regarding data protection </w:t>
      </w:r>
    </w:p>
    <w:p w14:paraId="0E529AE0" w14:textId="77777777" w:rsidR="00190479" w:rsidRDefault="00190479" w:rsidP="00190479">
      <w:pPr>
        <w:pStyle w:val="ListParagraph"/>
        <w:numPr>
          <w:ilvl w:val="0"/>
          <w:numId w:val="2"/>
        </w:numPr>
        <w:rPr>
          <w:lang w:val="en-US"/>
        </w:rPr>
      </w:pPr>
      <w:r>
        <w:rPr>
          <w:lang w:val="en-US"/>
        </w:rPr>
        <w:t xml:space="preserve">Concerns regarding the commute between remote location  </w:t>
      </w:r>
    </w:p>
    <w:p w14:paraId="120C3189" w14:textId="77777777" w:rsidR="00190479" w:rsidRDefault="00190479" w:rsidP="00190479">
      <w:pPr>
        <w:pStyle w:val="ListParagraph"/>
        <w:numPr>
          <w:ilvl w:val="0"/>
          <w:numId w:val="2"/>
        </w:numPr>
        <w:rPr>
          <w:lang w:val="en-US"/>
        </w:rPr>
      </w:pPr>
      <w:r>
        <w:rPr>
          <w:lang w:val="en-US"/>
        </w:rPr>
        <w:t xml:space="preserve">Planned structural changes </w:t>
      </w:r>
    </w:p>
    <w:p w14:paraId="78D50F8C" w14:textId="77777777" w:rsidR="00190479" w:rsidRDefault="00190479" w:rsidP="00190479">
      <w:pPr>
        <w:pStyle w:val="ListParagraph"/>
        <w:numPr>
          <w:ilvl w:val="0"/>
          <w:numId w:val="2"/>
        </w:numPr>
        <w:rPr>
          <w:lang w:val="en-US"/>
        </w:rPr>
      </w:pPr>
      <w:r>
        <w:rPr>
          <w:lang w:val="en-US"/>
        </w:rPr>
        <w:t xml:space="preserve">Provision of a collective agreement </w:t>
      </w:r>
    </w:p>
    <w:p w14:paraId="6904110F" w14:textId="3077F964" w:rsidR="00B753BF" w:rsidRDefault="00190479" w:rsidP="00190479">
      <w:pPr>
        <w:pStyle w:val="ListParagraph"/>
        <w:numPr>
          <w:ilvl w:val="0"/>
          <w:numId w:val="2"/>
        </w:numPr>
        <w:rPr>
          <w:lang w:val="en-US"/>
        </w:rPr>
      </w:pPr>
      <w:r w:rsidRPr="00B753BF">
        <w:rPr>
          <w:lang w:val="en-US"/>
        </w:rPr>
        <w:t xml:space="preserve">Subject of a recent concluding Disciplinary </w:t>
      </w:r>
    </w:p>
    <w:p w14:paraId="5E00DDB7" w14:textId="77777777" w:rsidR="00190479" w:rsidRDefault="00190479" w:rsidP="00190479">
      <w:pPr>
        <w:rPr>
          <w:lang w:val="en-US"/>
        </w:rPr>
      </w:pPr>
      <w:r>
        <w:rPr>
          <w:lang w:val="en-US"/>
        </w:rPr>
        <w:t xml:space="preserve">All employees should be treated fairly and consistently however each case will give its own facts. For instance, one employee may do the same job however their ergonomic set up may be not inline with Health &amp; Safety guidelines. The main thing is that the reasoning behind a grant or refusal is consistent. </w:t>
      </w:r>
    </w:p>
    <w:p w14:paraId="62469889" w14:textId="27E25691" w:rsidR="00190479" w:rsidRDefault="00190479" w:rsidP="00190479">
      <w:pPr>
        <w:rPr>
          <w:lang w:val="en-US"/>
        </w:rPr>
      </w:pPr>
      <w:r>
        <w:rPr>
          <w:lang w:val="en-US"/>
        </w:rPr>
        <w:t xml:space="preserve">Availing of remote working should not result in less favorable treatment in the workplace. </w:t>
      </w:r>
    </w:p>
    <w:p w14:paraId="053DB39A" w14:textId="1DE229F7" w:rsidR="00190479" w:rsidRDefault="007F712D" w:rsidP="00190479">
      <w:pPr>
        <w:shd w:val="clear" w:color="auto" w:fill="FFFFFF"/>
        <w:spacing w:before="100" w:beforeAutospacing="1" w:after="100" w:afterAutospacing="1" w:line="240" w:lineRule="auto"/>
        <w:rPr>
          <w:rFonts w:eastAsia="Times New Roman" w:cstheme="minorHAnsi"/>
          <w:b/>
          <w:bCs/>
          <w:color w:val="333333"/>
          <w:u w:val="single"/>
          <w:lang w:val="en-US" w:eastAsia="en-GB"/>
        </w:rPr>
      </w:pPr>
      <w:r w:rsidRPr="007F712D">
        <w:rPr>
          <w:rFonts w:eastAsia="Times New Roman" w:cstheme="minorHAnsi"/>
          <w:b/>
          <w:bCs/>
          <w:color w:val="333333"/>
          <w:u w:val="single"/>
          <w:lang w:val="en-US" w:eastAsia="en-GB"/>
        </w:rPr>
        <w:t>Right to Disconnect</w:t>
      </w:r>
    </w:p>
    <w:p w14:paraId="0870AB45" w14:textId="491B4437" w:rsidR="007F712D" w:rsidRPr="007F712D" w:rsidRDefault="007F712D" w:rsidP="00190479">
      <w:pPr>
        <w:shd w:val="clear" w:color="auto" w:fill="FFFFFF"/>
        <w:spacing w:before="100" w:beforeAutospacing="1" w:after="100" w:afterAutospacing="1" w:line="240" w:lineRule="auto"/>
        <w:rPr>
          <w:rFonts w:eastAsia="Times New Roman" w:cstheme="minorHAnsi"/>
          <w:color w:val="333333"/>
          <w:lang w:val="en-US" w:eastAsia="en-GB"/>
        </w:rPr>
      </w:pPr>
      <w:r w:rsidRPr="007F712D">
        <w:rPr>
          <w:rFonts w:eastAsia="Times New Roman" w:cstheme="minorHAnsi"/>
          <w:color w:val="333333"/>
          <w:lang w:val="en-US" w:eastAsia="en-GB"/>
        </w:rPr>
        <w:t>If your company does not currently have a Right to Disconnect</w:t>
      </w:r>
      <w:r>
        <w:rPr>
          <w:rFonts w:eastAsia="Times New Roman" w:cstheme="minorHAnsi"/>
          <w:color w:val="333333"/>
          <w:lang w:val="en-US" w:eastAsia="en-GB"/>
        </w:rPr>
        <w:t xml:space="preserve"> Policy</w:t>
      </w:r>
      <w:r w:rsidRPr="007F712D">
        <w:rPr>
          <w:rFonts w:eastAsia="Times New Roman" w:cstheme="minorHAnsi"/>
          <w:color w:val="333333"/>
          <w:lang w:val="en-US" w:eastAsia="en-GB"/>
        </w:rPr>
        <w:t xml:space="preserve"> in place it would be advisable</w:t>
      </w:r>
      <w:r>
        <w:rPr>
          <w:rFonts w:eastAsia="Times New Roman" w:cstheme="minorHAnsi"/>
          <w:color w:val="333333"/>
          <w:lang w:val="en-US" w:eastAsia="en-GB"/>
        </w:rPr>
        <w:t xml:space="preserve"> to do so</w:t>
      </w:r>
      <w:r w:rsidRPr="007F712D">
        <w:rPr>
          <w:rFonts w:eastAsia="Times New Roman" w:cstheme="minorHAnsi"/>
          <w:color w:val="333333"/>
          <w:lang w:val="en-US" w:eastAsia="en-GB"/>
        </w:rPr>
        <w:t>.</w:t>
      </w:r>
      <w:r>
        <w:rPr>
          <w:rFonts w:eastAsia="Times New Roman" w:cstheme="minorHAnsi"/>
          <w:color w:val="333333"/>
          <w:lang w:val="en-US" w:eastAsia="en-GB"/>
        </w:rPr>
        <w:t xml:space="preserve"> It would be considered good timing in conjunction with the Hybrid Working Policy</w:t>
      </w:r>
      <w:r w:rsidRPr="007F712D">
        <w:rPr>
          <w:rFonts w:eastAsia="Times New Roman" w:cstheme="minorHAnsi"/>
          <w:color w:val="333333"/>
          <w:lang w:val="en-US" w:eastAsia="en-GB"/>
        </w:rPr>
        <w:t xml:space="preserve"> Please contact the ISME HR Advice team </w:t>
      </w:r>
      <w:r w:rsidR="00C156C3">
        <w:rPr>
          <w:rFonts w:eastAsia="Times New Roman" w:cstheme="minorHAnsi"/>
          <w:color w:val="333333"/>
          <w:lang w:val="en-US" w:eastAsia="en-GB"/>
        </w:rPr>
        <w:t xml:space="preserve">on </w:t>
      </w:r>
      <w:hyperlink r:id="rId8" w:history="1">
        <w:r w:rsidR="00C156C3" w:rsidRPr="00E53E67">
          <w:rPr>
            <w:rStyle w:val="Hyperlink"/>
            <w:rFonts w:eastAsia="Times New Roman" w:cstheme="minorHAnsi"/>
            <w:lang w:val="en-US" w:eastAsia="en-GB"/>
          </w:rPr>
          <w:t>HR@isme.ie</w:t>
        </w:r>
      </w:hyperlink>
      <w:r w:rsidR="00C156C3">
        <w:rPr>
          <w:rFonts w:eastAsia="Times New Roman" w:cstheme="minorHAnsi"/>
          <w:color w:val="333333"/>
          <w:lang w:val="en-US" w:eastAsia="en-GB"/>
        </w:rPr>
        <w:t xml:space="preserve"> </w:t>
      </w:r>
      <w:r w:rsidRPr="007F712D">
        <w:rPr>
          <w:rFonts w:eastAsia="Times New Roman" w:cstheme="minorHAnsi"/>
          <w:color w:val="333333"/>
          <w:lang w:val="en-US" w:eastAsia="en-GB"/>
        </w:rPr>
        <w:t>who can assist</w:t>
      </w:r>
      <w:r>
        <w:rPr>
          <w:rFonts w:eastAsia="Times New Roman" w:cstheme="minorHAnsi"/>
          <w:color w:val="333333"/>
          <w:lang w:val="en-US" w:eastAsia="en-GB"/>
        </w:rPr>
        <w:t xml:space="preserve"> further with a template copy</w:t>
      </w:r>
      <w:r w:rsidRPr="007F712D">
        <w:rPr>
          <w:rFonts w:eastAsia="Times New Roman" w:cstheme="minorHAnsi"/>
          <w:color w:val="333333"/>
          <w:lang w:val="en-US" w:eastAsia="en-GB"/>
        </w:rPr>
        <w:t xml:space="preserve">. </w:t>
      </w:r>
    </w:p>
    <w:p w14:paraId="737CEE71" w14:textId="77777777" w:rsidR="00E1412D" w:rsidRPr="00E1412D" w:rsidRDefault="00E1412D" w:rsidP="00E1412D">
      <w:pPr>
        <w:shd w:val="clear" w:color="auto" w:fill="FFFFFF"/>
        <w:spacing w:before="100" w:beforeAutospacing="1" w:after="100" w:afterAutospacing="1" w:line="240" w:lineRule="auto"/>
        <w:ind w:left="720"/>
        <w:rPr>
          <w:rFonts w:eastAsia="Times New Roman" w:cstheme="minorHAnsi"/>
          <w:color w:val="333333"/>
          <w:lang w:eastAsia="en-GB"/>
        </w:rPr>
      </w:pPr>
    </w:p>
    <w:p w14:paraId="4BE4B344" w14:textId="77777777" w:rsidR="00E1412D" w:rsidRPr="00F41A05" w:rsidRDefault="00E1412D" w:rsidP="00E1412D">
      <w:pPr>
        <w:shd w:val="clear" w:color="auto" w:fill="FFFFFF"/>
        <w:spacing w:before="100" w:beforeAutospacing="1" w:after="100" w:afterAutospacing="1" w:line="240" w:lineRule="auto"/>
        <w:rPr>
          <w:rFonts w:eastAsia="Times New Roman" w:cstheme="minorHAnsi"/>
          <w:color w:val="333333"/>
          <w:lang w:eastAsia="en-GB"/>
        </w:rPr>
      </w:pPr>
    </w:p>
    <w:p w14:paraId="19064698" w14:textId="77777777" w:rsidR="00F41A05" w:rsidRPr="00050E58" w:rsidRDefault="00F41A05" w:rsidP="00F41A05">
      <w:pPr>
        <w:shd w:val="clear" w:color="auto" w:fill="FFFFFF"/>
        <w:spacing w:before="100" w:beforeAutospacing="1" w:after="100" w:afterAutospacing="1" w:line="240" w:lineRule="auto"/>
        <w:rPr>
          <w:rFonts w:eastAsia="Times New Roman" w:cstheme="minorHAnsi"/>
          <w:color w:val="333333"/>
          <w:lang w:eastAsia="en-GB"/>
        </w:rPr>
      </w:pPr>
    </w:p>
    <w:p w14:paraId="38A3D9AB" w14:textId="77777777" w:rsidR="00F41A05" w:rsidRPr="006A2E96" w:rsidRDefault="00F41A05" w:rsidP="00F41A05">
      <w:pPr>
        <w:rPr>
          <w:b/>
          <w:bCs/>
          <w:sz w:val="24"/>
          <w:szCs w:val="24"/>
        </w:rPr>
      </w:pPr>
    </w:p>
    <w:p w14:paraId="3A7313D4" w14:textId="77777777" w:rsidR="00A022B5" w:rsidRDefault="00A022B5"/>
    <w:sectPr w:rsidR="00A022B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4D81" w14:textId="77777777" w:rsidR="0038033E" w:rsidRDefault="0038033E" w:rsidP="00455EF6">
      <w:pPr>
        <w:spacing w:after="0" w:line="240" w:lineRule="auto"/>
      </w:pPr>
      <w:r>
        <w:separator/>
      </w:r>
    </w:p>
  </w:endnote>
  <w:endnote w:type="continuationSeparator" w:id="0">
    <w:p w14:paraId="2FDD0180" w14:textId="77777777" w:rsidR="0038033E" w:rsidRDefault="0038033E" w:rsidP="0045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482F" w14:textId="77777777" w:rsidR="00455EF6" w:rsidRDefault="0045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C874" w14:textId="77777777" w:rsidR="00455EF6" w:rsidRDefault="00455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56DC" w14:textId="77777777" w:rsidR="00455EF6" w:rsidRDefault="0045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1E83" w14:textId="77777777" w:rsidR="0038033E" w:rsidRDefault="0038033E" w:rsidP="00455EF6">
      <w:pPr>
        <w:spacing w:after="0" w:line="240" w:lineRule="auto"/>
      </w:pPr>
      <w:r>
        <w:separator/>
      </w:r>
    </w:p>
  </w:footnote>
  <w:footnote w:type="continuationSeparator" w:id="0">
    <w:p w14:paraId="79400A2F" w14:textId="77777777" w:rsidR="0038033E" w:rsidRDefault="0038033E" w:rsidP="0045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35FB" w14:textId="77777777" w:rsidR="00455EF6" w:rsidRDefault="00455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86C0" w14:textId="64C09272" w:rsidR="00455EF6" w:rsidRDefault="00455EF6" w:rsidP="00455EF6">
    <w:pPr>
      <w:pStyle w:val="Header"/>
      <w:jc w:val="right"/>
    </w:pPr>
    <w:r>
      <w:rPr>
        <w:noProof/>
      </w:rPr>
      <w:drawing>
        <wp:inline distT="0" distB="0" distL="0" distR="0" wp14:anchorId="078358F4" wp14:editId="18BB4E89">
          <wp:extent cx="1078865" cy="609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6096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1AAE" w14:textId="77777777" w:rsidR="00455EF6" w:rsidRDefault="0045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1B"/>
    <w:multiLevelType w:val="hybridMultilevel"/>
    <w:tmpl w:val="6274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23223"/>
    <w:multiLevelType w:val="multilevel"/>
    <w:tmpl w:val="E25EBB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2006">
    <w:abstractNumId w:val="1"/>
  </w:num>
  <w:num w:numId="2" w16cid:durableId="106622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05"/>
    <w:rsid w:val="00190479"/>
    <w:rsid w:val="002114D9"/>
    <w:rsid w:val="0038033E"/>
    <w:rsid w:val="00392E98"/>
    <w:rsid w:val="00455EF6"/>
    <w:rsid w:val="005B0AFB"/>
    <w:rsid w:val="006514BA"/>
    <w:rsid w:val="007F712D"/>
    <w:rsid w:val="008604F2"/>
    <w:rsid w:val="0087273B"/>
    <w:rsid w:val="0089000D"/>
    <w:rsid w:val="008E4505"/>
    <w:rsid w:val="00A022B5"/>
    <w:rsid w:val="00B753BF"/>
    <w:rsid w:val="00C156C3"/>
    <w:rsid w:val="00E1412D"/>
    <w:rsid w:val="00F4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D82F"/>
  <w15:chartTrackingRefBased/>
  <w15:docId w15:val="{F254D920-F6B8-42D5-ADC9-BAC2EED9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A05"/>
    <w:pPr>
      <w:ind w:left="720"/>
      <w:contextualSpacing/>
    </w:pPr>
  </w:style>
  <w:style w:type="character" w:styleId="Hyperlink">
    <w:name w:val="Hyperlink"/>
    <w:basedOn w:val="DefaultParagraphFont"/>
    <w:uiPriority w:val="99"/>
    <w:unhideWhenUsed/>
    <w:rsid w:val="00C156C3"/>
    <w:rPr>
      <w:color w:val="0563C1" w:themeColor="hyperlink"/>
      <w:u w:val="single"/>
    </w:rPr>
  </w:style>
  <w:style w:type="character" w:styleId="UnresolvedMention">
    <w:name w:val="Unresolved Mention"/>
    <w:basedOn w:val="DefaultParagraphFont"/>
    <w:uiPriority w:val="99"/>
    <w:semiHidden/>
    <w:unhideWhenUsed/>
    <w:rsid w:val="00C156C3"/>
    <w:rPr>
      <w:color w:val="605E5C"/>
      <w:shd w:val="clear" w:color="auto" w:fill="E1DFDD"/>
    </w:rPr>
  </w:style>
  <w:style w:type="paragraph" w:styleId="Header">
    <w:name w:val="header"/>
    <w:basedOn w:val="Normal"/>
    <w:link w:val="HeaderChar"/>
    <w:uiPriority w:val="99"/>
    <w:unhideWhenUsed/>
    <w:rsid w:val="0045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EF6"/>
  </w:style>
  <w:style w:type="paragraph" w:styleId="Footer">
    <w:name w:val="footer"/>
    <w:basedOn w:val="Normal"/>
    <w:link w:val="FooterChar"/>
    <w:uiPriority w:val="99"/>
    <w:unhideWhenUsed/>
    <w:rsid w:val="0045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sme.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onnectedhubs.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11</cp:revision>
  <dcterms:created xsi:type="dcterms:W3CDTF">2022-06-30T10:26:00Z</dcterms:created>
  <dcterms:modified xsi:type="dcterms:W3CDTF">2022-06-30T14:48:00Z</dcterms:modified>
</cp:coreProperties>
</file>