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D220" w14:textId="77777777" w:rsidR="006A2E96" w:rsidRPr="00ED5132" w:rsidRDefault="006A2E96" w:rsidP="006A2E96">
      <w:pPr>
        <w:jc w:val="center"/>
        <w:rPr>
          <w:rFonts w:cstheme="minorHAnsi"/>
          <w:b/>
          <w:bCs/>
          <w:u w:val="single"/>
          <w:lang w:val="en-IE"/>
        </w:rPr>
      </w:pPr>
    </w:p>
    <w:p w14:paraId="0E529FA5" w14:textId="7B5DC38E" w:rsidR="006A2E96" w:rsidRPr="00ED5132" w:rsidRDefault="006A2E96" w:rsidP="006A2E96">
      <w:pPr>
        <w:jc w:val="center"/>
        <w:rPr>
          <w:rFonts w:cstheme="minorHAnsi"/>
          <w:b/>
          <w:bCs/>
          <w:u w:val="single"/>
          <w:lang w:val="en-IE"/>
        </w:rPr>
      </w:pPr>
      <w:r w:rsidRPr="00ED5132">
        <w:rPr>
          <w:rFonts w:cstheme="minorHAnsi"/>
          <w:b/>
          <w:bCs/>
          <w:u w:val="single"/>
          <w:lang w:val="en-IE"/>
        </w:rPr>
        <w:t>Hybrid Working Policy – Template</w:t>
      </w:r>
    </w:p>
    <w:p w14:paraId="57241007" w14:textId="60F225FF" w:rsidR="005E1E1E" w:rsidRPr="00ED5132" w:rsidRDefault="005E1E1E" w:rsidP="006A2E96">
      <w:pPr>
        <w:jc w:val="center"/>
        <w:rPr>
          <w:rFonts w:cstheme="minorHAnsi"/>
          <w:color w:val="FF0000"/>
          <w:u w:val="single"/>
          <w:lang w:val="en-IE"/>
        </w:rPr>
      </w:pPr>
      <w:r w:rsidRPr="00ED5132">
        <w:rPr>
          <w:rFonts w:cstheme="minorHAnsi"/>
          <w:color w:val="FF0000"/>
          <w:u w:val="single"/>
          <w:lang w:val="en-IE"/>
        </w:rPr>
        <w:t>Please ensure to tailor this policy to the needs of your business</w:t>
      </w:r>
      <w:r w:rsidR="006366DF" w:rsidRPr="00ED5132">
        <w:rPr>
          <w:rFonts w:cstheme="minorHAnsi"/>
          <w:color w:val="FF0000"/>
          <w:u w:val="single"/>
          <w:lang w:val="en-IE"/>
        </w:rPr>
        <w:t xml:space="preserve"> using the Employer Supporting Document </w:t>
      </w:r>
      <w:r w:rsidR="003736FF" w:rsidRPr="00ED5132">
        <w:rPr>
          <w:rFonts w:cstheme="minorHAnsi"/>
          <w:color w:val="FF0000"/>
          <w:u w:val="single"/>
          <w:lang w:val="en-IE"/>
        </w:rPr>
        <w:t xml:space="preserve">&amp; Risk Assessment </w:t>
      </w:r>
      <w:r w:rsidR="006366DF" w:rsidRPr="00ED5132">
        <w:rPr>
          <w:rFonts w:cstheme="minorHAnsi"/>
          <w:color w:val="FF0000"/>
          <w:u w:val="single"/>
          <w:lang w:val="en-IE"/>
        </w:rPr>
        <w:t>attached</w:t>
      </w:r>
      <w:r w:rsidRPr="00ED5132">
        <w:rPr>
          <w:rFonts w:cstheme="minorHAnsi"/>
          <w:color w:val="FF0000"/>
          <w:u w:val="single"/>
          <w:lang w:val="en-IE"/>
        </w:rPr>
        <w:t xml:space="preserve"> </w:t>
      </w:r>
    </w:p>
    <w:p w14:paraId="6681D07A" w14:textId="1B1AD855" w:rsidR="006366DF" w:rsidRPr="00ED5132" w:rsidRDefault="006366DF" w:rsidP="00ED5132">
      <w:pPr>
        <w:jc w:val="both"/>
        <w:rPr>
          <w:rFonts w:cstheme="minorHAnsi"/>
          <w:lang w:val="en-IE"/>
        </w:rPr>
      </w:pPr>
      <w:r w:rsidRPr="00ED5132">
        <w:rPr>
          <w:rFonts w:cstheme="minorHAnsi"/>
          <w:lang w:val="en-IE"/>
        </w:rPr>
        <w:t xml:space="preserve">This Hybrid Working Policy exists due to the changing working landscape created by the global pandemic and the Hybrid Working Draft Bill (January 2022) has been created by government to underpin the employee’s right to request remote working. A framework has been put in place to ensure to facilitate employees </w:t>
      </w:r>
      <w:r w:rsidR="008B4362" w:rsidRPr="00ED5132">
        <w:rPr>
          <w:rFonts w:cstheme="minorHAnsi"/>
          <w:lang w:val="en-IE"/>
        </w:rPr>
        <w:t xml:space="preserve">who wish </w:t>
      </w:r>
      <w:r w:rsidRPr="00ED5132">
        <w:rPr>
          <w:rFonts w:cstheme="minorHAnsi"/>
          <w:lang w:val="en-IE"/>
        </w:rPr>
        <w:t xml:space="preserve">to request remote working and to establish the framework as to what this will look like in </w:t>
      </w:r>
      <w:r w:rsidRPr="00ED5132">
        <w:rPr>
          <w:rFonts w:cstheme="minorHAnsi"/>
          <w:color w:val="FF0000"/>
          <w:lang w:val="en-IE"/>
        </w:rPr>
        <w:t xml:space="preserve">&lt;&lt;COMPANY&gt;&gt;. </w:t>
      </w:r>
    </w:p>
    <w:p w14:paraId="734FA369" w14:textId="76A58F89" w:rsidR="006A2E96" w:rsidRPr="00ED5132" w:rsidRDefault="006A2E96" w:rsidP="00ED5132">
      <w:pPr>
        <w:jc w:val="both"/>
        <w:rPr>
          <w:rFonts w:cstheme="minorHAnsi"/>
          <w:b/>
          <w:bCs/>
          <w:lang w:val="en-IE"/>
        </w:rPr>
      </w:pPr>
      <w:r w:rsidRPr="00ED5132">
        <w:rPr>
          <w:rFonts w:cstheme="minorHAnsi"/>
          <w:b/>
          <w:bCs/>
          <w:lang w:val="en-IE"/>
        </w:rPr>
        <w:t>S</w:t>
      </w:r>
      <w:r w:rsidR="003736FF" w:rsidRPr="00ED5132">
        <w:rPr>
          <w:rFonts w:cstheme="minorHAnsi"/>
          <w:b/>
          <w:bCs/>
          <w:lang w:val="en-IE"/>
        </w:rPr>
        <w:t>COPE</w:t>
      </w:r>
    </w:p>
    <w:p w14:paraId="4321048B" w14:textId="55CA0B24" w:rsidR="006366DF" w:rsidRPr="00ED5132" w:rsidRDefault="006366DF" w:rsidP="00ED5132">
      <w:pPr>
        <w:jc w:val="both"/>
        <w:rPr>
          <w:rFonts w:cstheme="minorHAnsi"/>
          <w:lang w:val="en-IE"/>
        </w:rPr>
      </w:pPr>
      <w:r w:rsidRPr="00ED5132">
        <w:rPr>
          <w:rFonts w:cstheme="minorHAnsi"/>
          <w:lang w:val="en-IE"/>
        </w:rPr>
        <w:t xml:space="preserve">All employees </w:t>
      </w:r>
    </w:p>
    <w:p w14:paraId="431A4423" w14:textId="66BB844E" w:rsidR="008426CB" w:rsidRPr="00ED5132" w:rsidRDefault="008426CB" w:rsidP="00ED5132">
      <w:pPr>
        <w:jc w:val="both"/>
        <w:rPr>
          <w:rFonts w:cstheme="minorHAnsi"/>
          <w:lang w:val="en-IE"/>
        </w:rPr>
      </w:pPr>
      <w:r w:rsidRPr="00ED5132">
        <w:rPr>
          <w:rFonts w:cstheme="minorHAnsi"/>
          <w:lang w:val="en-IE"/>
        </w:rPr>
        <w:t xml:space="preserve">Given the range of roles within our business, there will be many factors affecting the suitability of hybrid working for both employees and our business. If an employee wishes to have a hybrid working arrangement in place, we will consider their request, but it is essential that this has at least a neutral impact on our business and does not establish any rigid working practices that cannot then adapt to changing business and/or individual needs.  Each request will be treated individually and on a </w:t>
      </w:r>
      <w:r w:rsidR="00ED5132" w:rsidRPr="00ED5132">
        <w:rPr>
          <w:rFonts w:cstheme="minorHAnsi"/>
          <w:lang w:val="en-IE"/>
        </w:rPr>
        <w:t>case-by-case</w:t>
      </w:r>
      <w:r w:rsidRPr="00ED5132">
        <w:rPr>
          <w:rFonts w:cstheme="minorHAnsi"/>
          <w:lang w:val="en-IE"/>
        </w:rPr>
        <w:t xml:space="preserve"> basis, and no arrangement will set a precedent for another. </w:t>
      </w:r>
    </w:p>
    <w:p w14:paraId="58BA0799" w14:textId="014D31CC" w:rsidR="005E1E1E" w:rsidRPr="00ED5132" w:rsidRDefault="006A2E96" w:rsidP="00ED5132">
      <w:pPr>
        <w:jc w:val="both"/>
        <w:rPr>
          <w:rFonts w:cstheme="minorHAnsi"/>
          <w:b/>
          <w:bCs/>
          <w:lang w:val="en-IE"/>
        </w:rPr>
      </w:pPr>
      <w:r w:rsidRPr="00ED5132">
        <w:rPr>
          <w:rFonts w:cstheme="minorHAnsi"/>
          <w:b/>
          <w:bCs/>
          <w:lang w:val="en-IE"/>
        </w:rPr>
        <w:t>D</w:t>
      </w:r>
      <w:r w:rsidR="003736FF" w:rsidRPr="00ED5132">
        <w:rPr>
          <w:rFonts w:cstheme="minorHAnsi"/>
          <w:b/>
          <w:bCs/>
          <w:lang w:val="en-IE"/>
        </w:rPr>
        <w:t>EFINITIONS</w:t>
      </w:r>
    </w:p>
    <w:p w14:paraId="649509A7" w14:textId="1166F5A4" w:rsidR="00EC7D8E" w:rsidRPr="00ED5132" w:rsidRDefault="00EC7D8E" w:rsidP="00ED5132">
      <w:pPr>
        <w:jc w:val="both"/>
        <w:rPr>
          <w:rFonts w:cstheme="minorHAnsi"/>
          <w:lang w:val="en-IE"/>
        </w:rPr>
      </w:pPr>
      <w:r w:rsidRPr="00ED5132">
        <w:rPr>
          <w:rFonts w:cstheme="minorHAnsi"/>
          <w:color w:val="000000"/>
          <w:shd w:val="clear" w:color="auto" w:fill="FFFFFF"/>
          <w:lang w:val="en-IE"/>
        </w:rPr>
        <w:t xml:space="preserve">The term remote work refers to the broad concept of an arrangement where work is fully or partly carried out at an alternative worksite other than the default place of work. </w:t>
      </w:r>
      <w:r w:rsidR="00DC2D6B" w:rsidRPr="00ED5132">
        <w:rPr>
          <w:rFonts w:cstheme="minorHAnsi"/>
          <w:color w:val="000000"/>
          <w:shd w:val="clear" w:color="auto" w:fill="FFFFFF"/>
          <w:lang w:val="en-IE"/>
        </w:rPr>
        <w:t xml:space="preserve">This may be home, a hub environment or a change in geographical location. </w:t>
      </w:r>
      <w:r w:rsidR="008B4362" w:rsidRPr="00ED5132">
        <w:rPr>
          <w:rFonts w:cstheme="minorHAnsi"/>
          <w:lang w:val="en-IE"/>
        </w:rPr>
        <w:t>Hybrid working can be introduced so long as the arrangement also meets the needs of the business.</w:t>
      </w:r>
    </w:p>
    <w:p w14:paraId="6BF6F99B" w14:textId="77777777" w:rsidR="00550C34" w:rsidRPr="00ED5132" w:rsidRDefault="00550C34" w:rsidP="00ED5132">
      <w:pPr>
        <w:jc w:val="both"/>
        <w:rPr>
          <w:rFonts w:cstheme="minorHAnsi"/>
          <w:lang w:val="en-IE"/>
        </w:rPr>
      </w:pPr>
      <w:r w:rsidRPr="00ED5132">
        <w:rPr>
          <w:rFonts w:cstheme="minorHAnsi"/>
          <w:lang w:val="en-IE"/>
        </w:rPr>
        <w:t>Hybrid working will only be possible if it can be demonstrated that the employee's absence from the workplace will not:</w:t>
      </w:r>
    </w:p>
    <w:p w14:paraId="7CD29668" w14:textId="77777777" w:rsidR="00550C34" w:rsidRPr="00ED5132" w:rsidRDefault="00550C34" w:rsidP="00ED5132">
      <w:pPr>
        <w:pStyle w:val="ListParagraph"/>
        <w:numPr>
          <w:ilvl w:val="0"/>
          <w:numId w:val="6"/>
        </w:numPr>
        <w:jc w:val="both"/>
        <w:rPr>
          <w:rFonts w:cstheme="minorHAnsi"/>
          <w:lang w:val="en-IE"/>
        </w:rPr>
      </w:pPr>
      <w:r w:rsidRPr="00ED5132">
        <w:rPr>
          <w:rFonts w:cstheme="minorHAnsi"/>
          <w:lang w:val="en-IE"/>
        </w:rPr>
        <w:t>be to the detriment of the quality of output/have an adverse effect on the level of output and/or quality of the service</w:t>
      </w:r>
    </w:p>
    <w:p w14:paraId="35E11196" w14:textId="77777777" w:rsidR="00550C34" w:rsidRPr="00ED5132" w:rsidRDefault="00550C34" w:rsidP="00ED5132">
      <w:pPr>
        <w:pStyle w:val="ListParagraph"/>
        <w:numPr>
          <w:ilvl w:val="0"/>
          <w:numId w:val="6"/>
        </w:numPr>
        <w:jc w:val="both"/>
        <w:rPr>
          <w:rFonts w:cstheme="minorHAnsi"/>
          <w:lang w:val="en-IE"/>
        </w:rPr>
      </w:pPr>
      <w:r w:rsidRPr="00ED5132">
        <w:rPr>
          <w:rFonts w:cstheme="minorHAnsi"/>
          <w:lang w:val="en-IE"/>
        </w:rPr>
        <w:t>create problems for other employees, such as increased workload</w:t>
      </w:r>
    </w:p>
    <w:p w14:paraId="35EA55D7" w14:textId="0C619FAC" w:rsidR="00550C34" w:rsidRPr="00ED5132" w:rsidRDefault="00550C34" w:rsidP="00ED5132">
      <w:pPr>
        <w:pStyle w:val="ListParagraph"/>
        <w:numPr>
          <w:ilvl w:val="0"/>
          <w:numId w:val="6"/>
        </w:numPr>
        <w:jc w:val="both"/>
        <w:rPr>
          <w:rFonts w:cstheme="minorHAnsi"/>
          <w:lang w:val="en-IE"/>
        </w:rPr>
      </w:pPr>
      <w:r w:rsidRPr="00ED5132">
        <w:rPr>
          <w:rFonts w:cstheme="minorHAnsi"/>
          <w:lang w:val="en-IE"/>
        </w:rPr>
        <w:t xml:space="preserve">be to the detriment of our reputation. </w:t>
      </w:r>
    </w:p>
    <w:p w14:paraId="6C67E409" w14:textId="77777777" w:rsidR="0057121C" w:rsidRPr="00ED5132" w:rsidRDefault="0057121C" w:rsidP="00ED5132">
      <w:pPr>
        <w:autoSpaceDE w:val="0"/>
        <w:autoSpaceDN w:val="0"/>
        <w:adjustRightInd w:val="0"/>
        <w:spacing w:after="0" w:line="240" w:lineRule="auto"/>
        <w:jc w:val="both"/>
        <w:rPr>
          <w:rFonts w:eastAsia="Calibri" w:cstheme="minorHAnsi"/>
          <w:b/>
          <w:color w:val="000000"/>
          <w:lang w:val="en-IE"/>
        </w:rPr>
      </w:pPr>
      <w:r w:rsidRPr="00ED5132">
        <w:rPr>
          <w:rFonts w:eastAsia="Calibri" w:cstheme="minorHAnsi"/>
          <w:b/>
          <w:color w:val="000000"/>
          <w:lang w:val="en-IE"/>
        </w:rPr>
        <w:t>LINE MANAGER RESPONSIBILITIES</w:t>
      </w:r>
    </w:p>
    <w:p w14:paraId="68A419FD" w14:textId="77777777" w:rsidR="0057121C" w:rsidRPr="00ED5132" w:rsidRDefault="0057121C" w:rsidP="00ED5132">
      <w:pPr>
        <w:autoSpaceDE w:val="0"/>
        <w:autoSpaceDN w:val="0"/>
        <w:adjustRightInd w:val="0"/>
        <w:spacing w:after="0" w:line="240" w:lineRule="auto"/>
        <w:jc w:val="both"/>
        <w:rPr>
          <w:rFonts w:eastAsia="Calibri" w:cstheme="minorHAnsi"/>
          <w:color w:val="000000"/>
          <w:lang w:val="en-IE"/>
        </w:rPr>
      </w:pPr>
    </w:p>
    <w:p w14:paraId="7A85EE53" w14:textId="77777777" w:rsidR="0057121C" w:rsidRPr="00ED5132" w:rsidRDefault="0057121C" w:rsidP="00ED5132">
      <w:pPr>
        <w:numPr>
          <w:ilvl w:val="0"/>
          <w:numId w:val="8"/>
        </w:numPr>
        <w:autoSpaceDE w:val="0"/>
        <w:autoSpaceDN w:val="0"/>
        <w:adjustRightInd w:val="0"/>
        <w:spacing w:after="0" w:line="240" w:lineRule="auto"/>
        <w:jc w:val="both"/>
        <w:rPr>
          <w:rFonts w:eastAsia="Calibri" w:cstheme="minorHAnsi"/>
          <w:color w:val="000000"/>
          <w:lang w:val="en-IE"/>
        </w:rPr>
      </w:pPr>
      <w:r w:rsidRPr="00ED5132">
        <w:rPr>
          <w:rFonts w:eastAsia="Calibri" w:cstheme="minorHAnsi"/>
          <w:color w:val="000000"/>
          <w:lang w:val="en-IE"/>
        </w:rPr>
        <w:t>Providing the necessary Health and Safety information and arrangement of a risk assessment</w:t>
      </w:r>
    </w:p>
    <w:p w14:paraId="7F14EA2C" w14:textId="77777777" w:rsidR="0057121C" w:rsidRPr="00ED5132" w:rsidRDefault="0057121C" w:rsidP="00ED5132">
      <w:pPr>
        <w:numPr>
          <w:ilvl w:val="0"/>
          <w:numId w:val="8"/>
        </w:numPr>
        <w:autoSpaceDE w:val="0"/>
        <w:autoSpaceDN w:val="0"/>
        <w:adjustRightInd w:val="0"/>
        <w:spacing w:after="0" w:line="240" w:lineRule="auto"/>
        <w:jc w:val="both"/>
        <w:rPr>
          <w:rFonts w:eastAsia="Calibri" w:cstheme="minorHAnsi"/>
          <w:color w:val="000000"/>
          <w:lang w:val="en-IE"/>
        </w:rPr>
      </w:pPr>
      <w:r w:rsidRPr="00ED5132">
        <w:rPr>
          <w:rFonts w:eastAsia="Calibri" w:cstheme="minorHAnsi"/>
          <w:color w:val="000000"/>
          <w:lang w:val="en-IE"/>
        </w:rPr>
        <w:t>Ensuring that homeworkers are included in all communications and training initiatives</w:t>
      </w:r>
    </w:p>
    <w:p w14:paraId="60689C48" w14:textId="77777777" w:rsidR="0057121C" w:rsidRPr="00ED5132" w:rsidRDefault="0057121C" w:rsidP="00ED5132">
      <w:pPr>
        <w:numPr>
          <w:ilvl w:val="0"/>
          <w:numId w:val="8"/>
        </w:numPr>
        <w:autoSpaceDE w:val="0"/>
        <w:autoSpaceDN w:val="0"/>
        <w:adjustRightInd w:val="0"/>
        <w:spacing w:after="0" w:line="240" w:lineRule="auto"/>
        <w:jc w:val="both"/>
        <w:rPr>
          <w:rFonts w:eastAsia="Calibri" w:cstheme="minorHAnsi"/>
          <w:color w:val="000000"/>
          <w:lang w:val="en-IE"/>
        </w:rPr>
      </w:pPr>
      <w:r w:rsidRPr="00ED5132">
        <w:rPr>
          <w:rFonts w:eastAsia="Calibri" w:cstheme="minorHAnsi"/>
          <w:color w:val="000000"/>
          <w:lang w:val="en-IE"/>
        </w:rPr>
        <w:t>Ensuring that homeworkers comply with all Company policies and procedures</w:t>
      </w:r>
    </w:p>
    <w:p w14:paraId="28407191" w14:textId="77777777" w:rsidR="0057121C" w:rsidRPr="00ED5132" w:rsidRDefault="0057121C" w:rsidP="00ED5132">
      <w:pPr>
        <w:numPr>
          <w:ilvl w:val="0"/>
          <w:numId w:val="8"/>
        </w:numPr>
        <w:autoSpaceDE w:val="0"/>
        <w:autoSpaceDN w:val="0"/>
        <w:adjustRightInd w:val="0"/>
        <w:spacing w:after="0" w:line="240" w:lineRule="auto"/>
        <w:jc w:val="both"/>
        <w:rPr>
          <w:rFonts w:eastAsia="Calibri" w:cstheme="minorHAnsi"/>
          <w:color w:val="000000"/>
          <w:lang w:val="en-IE"/>
        </w:rPr>
      </w:pPr>
      <w:r w:rsidRPr="00ED5132">
        <w:rPr>
          <w:rFonts w:eastAsia="Calibri" w:cstheme="minorHAnsi"/>
          <w:color w:val="000000"/>
          <w:lang w:val="en-IE"/>
        </w:rPr>
        <w:t>Annual review of the home working arrangements</w:t>
      </w:r>
    </w:p>
    <w:p w14:paraId="4B51815F" w14:textId="77777777" w:rsidR="0057121C" w:rsidRPr="00ED5132" w:rsidRDefault="0057121C" w:rsidP="00ED5132">
      <w:pPr>
        <w:autoSpaceDE w:val="0"/>
        <w:autoSpaceDN w:val="0"/>
        <w:adjustRightInd w:val="0"/>
        <w:spacing w:after="0" w:line="240" w:lineRule="auto"/>
        <w:jc w:val="both"/>
        <w:rPr>
          <w:rFonts w:eastAsia="Calibri" w:cstheme="minorHAnsi"/>
          <w:color w:val="000000"/>
          <w:lang w:val="en-IE"/>
        </w:rPr>
      </w:pPr>
    </w:p>
    <w:p w14:paraId="06A75E6C" w14:textId="77777777" w:rsidR="0057121C" w:rsidRPr="00ED5132" w:rsidRDefault="0057121C" w:rsidP="00ED5132">
      <w:pPr>
        <w:autoSpaceDE w:val="0"/>
        <w:autoSpaceDN w:val="0"/>
        <w:adjustRightInd w:val="0"/>
        <w:spacing w:after="0" w:line="240" w:lineRule="auto"/>
        <w:jc w:val="both"/>
        <w:rPr>
          <w:rFonts w:eastAsia="Calibri" w:cstheme="minorHAnsi"/>
          <w:b/>
          <w:color w:val="000000"/>
          <w:lang w:val="en-IE"/>
        </w:rPr>
      </w:pPr>
      <w:r w:rsidRPr="00ED5132">
        <w:rPr>
          <w:rFonts w:eastAsia="Calibri" w:cstheme="minorHAnsi"/>
          <w:b/>
          <w:color w:val="000000"/>
          <w:lang w:val="en-IE"/>
        </w:rPr>
        <w:t>HR RESPONSIBILITIES</w:t>
      </w:r>
    </w:p>
    <w:p w14:paraId="5DDE1C31" w14:textId="77777777" w:rsidR="0057121C" w:rsidRPr="00ED5132" w:rsidRDefault="0057121C" w:rsidP="00ED5132">
      <w:pPr>
        <w:autoSpaceDE w:val="0"/>
        <w:autoSpaceDN w:val="0"/>
        <w:adjustRightInd w:val="0"/>
        <w:spacing w:after="0" w:line="240" w:lineRule="auto"/>
        <w:jc w:val="both"/>
        <w:rPr>
          <w:rFonts w:eastAsia="Calibri" w:cstheme="minorHAnsi"/>
          <w:color w:val="000000"/>
          <w:lang w:val="en-IE"/>
        </w:rPr>
      </w:pPr>
    </w:p>
    <w:p w14:paraId="2CEC5E2A" w14:textId="712FB1E7" w:rsidR="0057121C" w:rsidRPr="00ED5132" w:rsidRDefault="0057121C" w:rsidP="00ED5132">
      <w:pPr>
        <w:numPr>
          <w:ilvl w:val="0"/>
          <w:numId w:val="9"/>
        </w:numPr>
        <w:autoSpaceDE w:val="0"/>
        <w:autoSpaceDN w:val="0"/>
        <w:adjustRightInd w:val="0"/>
        <w:spacing w:after="0" w:line="240" w:lineRule="auto"/>
        <w:jc w:val="both"/>
        <w:rPr>
          <w:rFonts w:eastAsia="Calibri" w:cstheme="minorHAnsi"/>
          <w:color w:val="000000"/>
          <w:lang w:val="en-IE"/>
        </w:rPr>
      </w:pPr>
      <w:r w:rsidRPr="00ED5132">
        <w:rPr>
          <w:rFonts w:eastAsia="Calibri" w:cstheme="minorHAnsi"/>
          <w:color w:val="000000"/>
          <w:lang w:val="en-IE"/>
        </w:rPr>
        <w:t xml:space="preserve">Ensure that the policy enables the business to operate </w:t>
      </w:r>
      <w:r w:rsidR="00ED5132" w:rsidRPr="00ED5132">
        <w:rPr>
          <w:rFonts w:eastAsia="Calibri" w:cstheme="minorHAnsi"/>
          <w:color w:val="000000"/>
          <w:lang w:val="en-IE"/>
        </w:rPr>
        <w:t>successfully,</w:t>
      </w:r>
      <w:r w:rsidRPr="00ED5132">
        <w:rPr>
          <w:rFonts w:eastAsia="Calibri" w:cstheme="minorHAnsi"/>
          <w:color w:val="000000"/>
          <w:lang w:val="en-IE"/>
        </w:rPr>
        <w:t xml:space="preserve"> and employees work effectively from home</w:t>
      </w:r>
    </w:p>
    <w:p w14:paraId="18374BB9" w14:textId="6D87326B" w:rsidR="0057121C" w:rsidRPr="00ED5132" w:rsidRDefault="0057121C" w:rsidP="00ED5132">
      <w:pPr>
        <w:numPr>
          <w:ilvl w:val="0"/>
          <w:numId w:val="9"/>
        </w:numPr>
        <w:autoSpaceDE w:val="0"/>
        <w:autoSpaceDN w:val="0"/>
        <w:adjustRightInd w:val="0"/>
        <w:spacing w:after="0" w:line="240" w:lineRule="auto"/>
        <w:jc w:val="both"/>
        <w:rPr>
          <w:rFonts w:eastAsia="Calibri" w:cstheme="minorHAnsi"/>
          <w:color w:val="000000"/>
          <w:lang w:val="en-IE"/>
        </w:rPr>
      </w:pPr>
      <w:r w:rsidRPr="00ED5132">
        <w:rPr>
          <w:rFonts w:eastAsia="Calibri" w:cstheme="minorHAnsi"/>
          <w:color w:val="000000"/>
          <w:lang w:val="en-IE"/>
        </w:rPr>
        <w:t>Ensure that employees work in safe environment through accessible information and risk assessments</w:t>
      </w:r>
    </w:p>
    <w:p w14:paraId="3064B022" w14:textId="77777777" w:rsidR="003736FF" w:rsidRPr="00ED5132" w:rsidRDefault="003736FF" w:rsidP="00ED5132">
      <w:pPr>
        <w:pStyle w:val="Default"/>
        <w:jc w:val="both"/>
        <w:rPr>
          <w:rFonts w:asciiTheme="minorHAnsi" w:hAnsiTheme="minorHAnsi" w:cstheme="minorHAnsi"/>
          <w:b/>
          <w:sz w:val="22"/>
          <w:szCs w:val="22"/>
        </w:rPr>
      </w:pPr>
    </w:p>
    <w:p w14:paraId="11BB0773" w14:textId="0D0C6AAA" w:rsidR="008B1748" w:rsidRPr="00ED5132" w:rsidRDefault="008B1748" w:rsidP="00ED5132">
      <w:pPr>
        <w:pStyle w:val="Default"/>
        <w:jc w:val="both"/>
        <w:rPr>
          <w:rFonts w:asciiTheme="minorHAnsi" w:hAnsiTheme="minorHAnsi" w:cstheme="minorHAnsi"/>
          <w:b/>
          <w:sz w:val="22"/>
          <w:szCs w:val="22"/>
        </w:rPr>
      </w:pPr>
      <w:r w:rsidRPr="00ED5132">
        <w:rPr>
          <w:rFonts w:asciiTheme="minorHAnsi" w:hAnsiTheme="minorHAnsi" w:cstheme="minorHAnsi"/>
          <w:b/>
          <w:sz w:val="22"/>
          <w:szCs w:val="22"/>
        </w:rPr>
        <w:lastRenderedPageBreak/>
        <w:t>ELIGIBILITY</w:t>
      </w:r>
    </w:p>
    <w:p w14:paraId="4F197994" w14:textId="77777777" w:rsidR="008B1748" w:rsidRPr="00ED5132" w:rsidRDefault="008B1748" w:rsidP="00ED5132">
      <w:pPr>
        <w:pStyle w:val="Default"/>
        <w:jc w:val="both"/>
        <w:rPr>
          <w:rFonts w:asciiTheme="minorHAnsi" w:hAnsiTheme="minorHAnsi" w:cstheme="minorHAnsi"/>
          <w:sz w:val="22"/>
          <w:szCs w:val="22"/>
        </w:rPr>
      </w:pPr>
    </w:p>
    <w:p w14:paraId="1F5A0274" w14:textId="77777777" w:rsidR="008B1748" w:rsidRPr="00ED5132" w:rsidRDefault="008B1748" w:rsidP="00ED5132">
      <w:pPr>
        <w:pStyle w:val="Default"/>
        <w:jc w:val="both"/>
        <w:rPr>
          <w:rFonts w:asciiTheme="minorHAnsi" w:hAnsiTheme="minorHAnsi" w:cstheme="minorHAnsi"/>
          <w:sz w:val="22"/>
          <w:szCs w:val="22"/>
        </w:rPr>
      </w:pPr>
      <w:r w:rsidRPr="00ED5132">
        <w:rPr>
          <w:rFonts w:asciiTheme="minorHAnsi" w:hAnsiTheme="minorHAnsi" w:cstheme="minorHAnsi"/>
          <w:sz w:val="22"/>
          <w:szCs w:val="22"/>
        </w:rPr>
        <w:t>In order for the home to be recognised as a work base, the following criteria must be met:</w:t>
      </w:r>
    </w:p>
    <w:p w14:paraId="5B1CCDE4" w14:textId="77777777" w:rsidR="008B1748" w:rsidRPr="00ED5132" w:rsidRDefault="008B1748" w:rsidP="00ED5132">
      <w:pPr>
        <w:pStyle w:val="Default"/>
        <w:jc w:val="both"/>
        <w:rPr>
          <w:rFonts w:asciiTheme="minorHAnsi" w:hAnsiTheme="minorHAnsi" w:cstheme="minorHAnsi"/>
          <w:sz w:val="22"/>
          <w:szCs w:val="22"/>
        </w:rPr>
      </w:pPr>
    </w:p>
    <w:p w14:paraId="7B13950B" w14:textId="4DC8D0D2" w:rsidR="008B1748" w:rsidRPr="00ED5132" w:rsidRDefault="008B1748" w:rsidP="00ED5132">
      <w:pPr>
        <w:pStyle w:val="Default"/>
        <w:numPr>
          <w:ilvl w:val="0"/>
          <w:numId w:val="10"/>
        </w:numPr>
        <w:jc w:val="both"/>
        <w:rPr>
          <w:rFonts w:asciiTheme="minorHAnsi" w:hAnsiTheme="minorHAnsi" w:cstheme="minorHAnsi"/>
          <w:sz w:val="22"/>
          <w:szCs w:val="22"/>
        </w:rPr>
      </w:pPr>
      <w:r w:rsidRPr="00ED5132">
        <w:rPr>
          <w:rFonts w:asciiTheme="minorHAnsi" w:hAnsiTheme="minorHAnsi" w:cstheme="minorHAnsi"/>
          <w:sz w:val="22"/>
          <w:szCs w:val="22"/>
        </w:rPr>
        <w:t>The job is of a nature to enable this</w:t>
      </w:r>
      <w:r w:rsidR="00ED5132">
        <w:rPr>
          <w:rFonts w:asciiTheme="minorHAnsi" w:hAnsiTheme="minorHAnsi" w:cstheme="minorHAnsi"/>
          <w:sz w:val="22"/>
          <w:szCs w:val="22"/>
        </w:rPr>
        <w:t>.</w:t>
      </w:r>
    </w:p>
    <w:p w14:paraId="3949B272" w14:textId="2BFFE354" w:rsidR="008B1748" w:rsidRPr="00ED5132" w:rsidRDefault="008B1748" w:rsidP="00ED5132">
      <w:pPr>
        <w:pStyle w:val="Default"/>
        <w:numPr>
          <w:ilvl w:val="0"/>
          <w:numId w:val="10"/>
        </w:numPr>
        <w:jc w:val="both"/>
        <w:rPr>
          <w:rFonts w:asciiTheme="minorHAnsi" w:hAnsiTheme="minorHAnsi" w:cstheme="minorHAnsi"/>
          <w:sz w:val="22"/>
          <w:szCs w:val="22"/>
        </w:rPr>
      </w:pPr>
      <w:r w:rsidRPr="00ED5132">
        <w:rPr>
          <w:rFonts w:asciiTheme="minorHAnsi" w:hAnsiTheme="minorHAnsi" w:cstheme="minorHAnsi"/>
          <w:sz w:val="22"/>
          <w:szCs w:val="22"/>
        </w:rPr>
        <w:t>Relevant equipment for the role is available to be used at home</w:t>
      </w:r>
      <w:r w:rsidR="00ED5132">
        <w:rPr>
          <w:rFonts w:asciiTheme="minorHAnsi" w:hAnsiTheme="minorHAnsi" w:cstheme="minorHAnsi"/>
          <w:sz w:val="22"/>
          <w:szCs w:val="22"/>
        </w:rPr>
        <w:t>.</w:t>
      </w:r>
    </w:p>
    <w:p w14:paraId="5B4F852C" w14:textId="77777777" w:rsidR="008B1748" w:rsidRPr="00ED5132" w:rsidRDefault="008B1748" w:rsidP="00ED5132">
      <w:pPr>
        <w:pStyle w:val="Default"/>
        <w:numPr>
          <w:ilvl w:val="0"/>
          <w:numId w:val="10"/>
        </w:numPr>
        <w:jc w:val="both"/>
        <w:rPr>
          <w:rFonts w:asciiTheme="minorHAnsi" w:hAnsiTheme="minorHAnsi" w:cstheme="minorHAnsi"/>
          <w:sz w:val="22"/>
          <w:szCs w:val="22"/>
        </w:rPr>
      </w:pPr>
      <w:r w:rsidRPr="00ED5132">
        <w:rPr>
          <w:rFonts w:asciiTheme="minorHAnsi" w:hAnsiTheme="minorHAnsi" w:cstheme="minorHAnsi"/>
          <w:sz w:val="22"/>
          <w:szCs w:val="22"/>
        </w:rPr>
        <w:t>Employees must satisfy the Company that they have suitable facilities at home to ensure security, an adequate internet connection to enable business connectivity, comply with any health and safety obligations and ensure that in working from home it does not encroach on the normal home environment.</w:t>
      </w:r>
    </w:p>
    <w:p w14:paraId="14B4C6F3" w14:textId="12C0DB98" w:rsidR="008B1748" w:rsidRPr="00ED5132" w:rsidRDefault="008B1748" w:rsidP="00ED5132">
      <w:pPr>
        <w:pStyle w:val="Default"/>
        <w:numPr>
          <w:ilvl w:val="0"/>
          <w:numId w:val="10"/>
        </w:numPr>
        <w:jc w:val="both"/>
        <w:rPr>
          <w:rFonts w:asciiTheme="minorHAnsi" w:hAnsiTheme="minorHAnsi" w:cstheme="minorHAnsi"/>
          <w:sz w:val="22"/>
          <w:szCs w:val="22"/>
        </w:rPr>
      </w:pPr>
      <w:r w:rsidRPr="00ED5132">
        <w:rPr>
          <w:rFonts w:asciiTheme="minorHAnsi" w:hAnsiTheme="minorHAnsi" w:cstheme="minorHAnsi"/>
          <w:sz w:val="22"/>
          <w:szCs w:val="22"/>
        </w:rPr>
        <w:t>Employees must adhere to the Home Working Policy in full</w:t>
      </w:r>
      <w:r w:rsidR="00ED5132">
        <w:rPr>
          <w:rFonts w:asciiTheme="minorHAnsi" w:hAnsiTheme="minorHAnsi" w:cstheme="minorHAnsi"/>
          <w:sz w:val="22"/>
          <w:szCs w:val="22"/>
        </w:rPr>
        <w:t>.</w:t>
      </w:r>
    </w:p>
    <w:p w14:paraId="1406040A" w14:textId="77777777" w:rsidR="008B1748" w:rsidRPr="00ED5132" w:rsidRDefault="008B1748" w:rsidP="00ED5132">
      <w:pPr>
        <w:autoSpaceDE w:val="0"/>
        <w:autoSpaceDN w:val="0"/>
        <w:adjustRightInd w:val="0"/>
        <w:spacing w:after="0" w:line="240" w:lineRule="auto"/>
        <w:jc w:val="both"/>
        <w:rPr>
          <w:rFonts w:eastAsia="Calibri" w:cstheme="minorHAnsi"/>
          <w:b/>
          <w:color w:val="000000"/>
          <w:lang w:val="en-IE"/>
        </w:rPr>
      </w:pPr>
    </w:p>
    <w:p w14:paraId="253005F6" w14:textId="50136B3E" w:rsidR="008B1748" w:rsidRPr="00ED5132" w:rsidRDefault="008B1748" w:rsidP="00ED5132">
      <w:pPr>
        <w:autoSpaceDE w:val="0"/>
        <w:autoSpaceDN w:val="0"/>
        <w:adjustRightInd w:val="0"/>
        <w:spacing w:after="0" w:line="240" w:lineRule="auto"/>
        <w:jc w:val="both"/>
        <w:rPr>
          <w:rFonts w:eastAsia="Calibri" w:cstheme="minorHAnsi"/>
          <w:b/>
          <w:color w:val="000000"/>
          <w:lang w:val="en-IE"/>
        </w:rPr>
      </w:pPr>
      <w:r w:rsidRPr="00ED5132">
        <w:rPr>
          <w:rFonts w:eastAsia="Calibri" w:cstheme="minorHAnsi"/>
          <w:b/>
          <w:color w:val="000000"/>
          <w:lang w:val="en-IE"/>
        </w:rPr>
        <w:t>OUT OF SCOPE</w:t>
      </w:r>
    </w:p>
    <w:p w14:paraId="3E6185A9" w14:textId="77777777" w:rsidR="008B1748" w:rsidRPr="00ED5132" w:rsidRDefault="008B1748" w:rsidP="00ED5132">
      <w:pPr>
        <w:autoSpaceDE w:val="0"/>
        <w:autoSpaceDN w:val="0"/>
        <w:adjustRightInd w:val="0"/>
        <w:spacing w:after="0" w:line="240" w:lineRule="auto"/>
        <w:jc w:val="both"/>
        <w:rPr>
          <w:rFonts w:eastAsia="Calibri" w:cstheme="minorHAnsi"/>
          <w:b/>
          <w:color w:val="000000"/>
          <w:lang w:val="en-IE"/>
        </w:rPr>
      </w:pPr>
    </w:p>
    <w:p w14:paraId="3E516F53" w14:textId="0BB5140A" w:rsidR="008B1748" w:rsidRPr="00ED5132" w:rsidRDefault="008B1748" w:rsidP="00ED5132">
      <w:pPr>
        <w:numPr>
          <w:ilvl w:val="0"/>
          <w:numId w:val="10"/>
        </w:numPr>
        <w:autoSpaceDE w:val="0"/>
        <w:autoSpaceDN w:val="0"/>
        <w:adjustRightInd w:val="0"/>
        <w:spacing w:after="0" w:line="240" w:lineRule="auto"/>
        <w:jc w:val="both"/>
        <w:rPr>
          <w:rFonts w:eastAsia="Calibri" w:cstheme="minorHAnsi"/>
          <w:color w:val="000000"/>
          <w:lang w:val="en-IE"/>
        </w:rPr>
      </w:pPr>
      <w:r w:rsidRPr="00ED5132">
        <w:rPr>
          <w:rFonts w:eastAsia="Calibri" w:cstheme="minorHAnsi"/>
          <w:color w:val="000000"/>
          <w:lang w:val="en-IE"/>
        </w:rPr>
        <w:t>Employees during probationary period, or under notice (unless approved by exception)</w:t>
      </w:r>
      <w:r w:rsidR="00ED5132">
        <w:rPr>
          <w:rFonts w:eastAsia="Calibri" w:cstheme="minorHAnsi"/>
          <w:color w:val="000000"/>
          <w:lang w:val="en-IE"/>
        </w:rPr>
        <w:t>.</w:t>
      </w:r>
    </w:p>
    <w:p w14:paraId="55288F34" w14:textId="3CCE717D" w:rsidR="008B1748" w:rsidRPr="00ED5132" w:rsidRDefault="008B1748" w:rsidP="00ED5132">
      <w:pPr>
        <w:numPr>
          <w:ilvl w:val="0"/>
          <w:numId w:val="10"/>
        </w:numPr>
        <w:autoSpaceDE w:val="0"/>
        <w:autoSpaceDN w:val="0"/>
        <w:adjustRightInd w:val="0"/>
        <w:spacing w:after="0" w:line="240" w:lineRule="auto"/>
        <w:jc w:val="both"/>
        <w:rPr>
          <w:rFonts w:eastAsia="Calibri" w:cstheme="minorHAnsi"/>
          <w:color w:val="000000"/>
          <w:lang w:val="en-IE"/>
        </w:rPr>
      </w:pPr>
      <w:r w:rsidRPr="00ED5132">
        <w:rPr>
          <w:rFonts w:eastAsia="Calibri" w:cstheme="minorHAnsi"/>
          <w:color w:val="000000"/>
          <w:lang w:val="en-IE"/>
        </w:rPr>
        <w:t>Employees who for training reasons are requested to attend on-site</w:t>
      </w:r>
      <w:r w:rsidR="00ED5132">
        <w:rPr>
          <w:rFonts w:eastAsia="Calibri" w:cstheme="minorHAnsi"/>
          <w:color w:val="000000"/>
          <w:lang w:val="en-IE"/>
        </w:rPr>
        <w:t>.</w:t>
      </w:r>
    </w:p>
    <w:p w14:paraId="03853A6D" w14:textId="56E4A88B" w:rsidR="008B1748" w:rsidRPr="00ED5132" w:rsidRDefault="008B1748" w:rsidP="00ED5132">
      <w:pPr>
        <w:numPr>
          <w:ilvl w:val="0"/>
          <w:numId w:val="10"/>
        </w:numPr>
        <w:autoSpaceDE w:val="0"/>
        <w:autoSpaceDN w:val="0"/>
        <w:adjustRightInd w:val="0"/>
        <w:spacing w:after="0" w:line="240" w:lineRule="auto"/>
        <w:jc w:val="both"/>
        <w:rPr>
          <w:rFonts w:eastAsia="Calibri" w:cstheme="minorHAnsi"/>
          <w:color w:val="000000"/>
          <w:lang w:val="en-IE"/>
        </w:rPr>
      </w:pPr>
      <w:r w:rsidRPr="00ED5132">
        <w:rPr>
          <w:rFonts w:eastAsia="Calibri" w:cstheme="minorHAnsi"/>
          <w:color w:val="000000"/>
          <w:lang w:val="en-IE"/>
        </w:rPr>
        <w:t>Employees subject to disciplinary action (unless approved by exception)</w:t>
      </w:r>
      <w:r w:rsidR="00ED5132">
        <w:rPr>
          <w:rFonts w:eastAsia="Calibri" w:cstheme="minorHAnsi"/>
          <w:color w:val="000000"/>
          <w:lang w:val="en-IE"/>
        </w:rPr>
        <w:t>.</w:t>
      </w:r>
    </w:p>
    <w:p w14:paraId="291F1741" w14:textId="77777777" w:rsidR="008B1748" w:rsidRPr="00ED5132" w:rsidRDefault="008B1748" w:rsidP="00ED5132">
      <w:pPr>
        <w:numPr>
          <w:ilvl w:val="0"/>
          <w:numId w:val="11"/>
        </w:numPr>
        <w:autoSpaceDE w:val="0"/>
        <w:autoSpaceDN w:val="0"/>
        <w:adjustRightInd w:val="0"/>
        <w:spacing w:after="0" w:line="264" w:lineRule="exact"/>
        <w:jc w:val="both"/>
        <w:rPr>
          <w:rFonts w:eastAsia="Calibri" w:cstheme="minorHAnsi"/>
          <w:color w:val="000000"/>
          <w:lang w:val="en-IE"/>
        </w:rPr>
      </w:pPr>
      <w:r w:rsidRPr="00ED5132">
        <w:rPr>
          <w:rFonts w:eastAsia="Calibri" w:cstheme="minorHAnsi"/>
          <w:color w:val="000000"/>
          <w:lang w:val="en-IE"/>
        </w:rPr>
        <w:t>Employees whose role is not suitable to work from home.</w:t>
      </w:r>
    </w:p>
    <w:p w14:paraId="7D64A0A0" w14:textId="77777777" w:rsidR="008B1748" w:rsidRPr="00ED5132" w:rsidRDefault="008B1748" w:rsidP="00ED5132">
      <w:pPr>
        <w:autoSpaceDE w:val="0"/>
        <w:autoSpaceDN w:val="0"/>
        <w:adjustRightInd w:val="0"/>
        <w:spacing w:after="0" w:line="240" w:lineRule="auto"/>
        <w:jc w:val="both"/>
        <w:rPr>
          <w:rFonts w:eastAsia="Calibri" w:cstheme="minorHAnsi"/>
          <w:color w:val="000000"/>
          <w:lang w:val="en-IE"/>
        </w:rPr>
      </w:pPr>
    </w:p>
    <w:p w14:paraId="18732665" w14:textId="77777777" w:rsidR="008B1748" w:rsidRPr="00ED5132" w:rsidRDefault="008B1748" w:rsidP="00ED5132">
      <w:pPr>
        <w:autoSpaceDE w:val="0"/>
        <w:autoSpaceDN w:val="0"/>
        <w:adjustRightInd w:val="0"/>
        <w:spacing w:after="0" w:line="240" w:lineRule="auto"/>
        <w:jc w:val="both"/>
        <w:rPr>
          <w:rFonts w:eastAsia="Calibri" w:cstheme="minorHAnsi"/>
          <w:color w:val="000000"/>
          <w:lang w:val="en-IE"/>
        </w:rPr>
      </w:pPr>
      <w:r w:rsidRPr="00ED5132">
        <w:rPr>
          <w:rFonts w:eastAsia="Calibri" w:cstheme="minorHAnsi"/>
          <w:color w:val="000000"/>
          <w:lang w:val="en-IE"/>
        </w:rPr>
        <w:t>There is no automatic right to work from home, as there may be circumstances where the Company may not be able to accommodate same.  Home working may be withdrawn at any time from employees who abuse the arrangement.  Such employees may also be subject to disciplinary action.</w:t>
      </w:r>
    </w:p>
    <w:p w14:paraId="725F0AF1" w14:textId="178A445E" w:rsidR="008B1748" w:rsidRPr="00ED5132" w:rsidRDefault="008B1748" w:rsidP="00ED5132">
      <w:pPr>
        <w:jc w:val="both"/>
        <w:rPr>
          <w:rFonts w:cstheme="minorHAnsi"/>
          <w:b/>
          <w:bCs/>
          <w:lang w:val="en-IE"/>
        </w:rPr>
      </w:pPr>
    </w:p>
    <w:p w14:paraId="40A2AE59" w14:textId="71D3996C" w:rsidR="00326F21" w:rsidRPr="00ED5132" w:rsidRDefault="00326F21" w:rsidP="00ED5132">
      <w:pPr>
        <w:autoSpaceDE w:val="0"/>
        <w:autoSpaceDN w:val="0"/>
        <w:adjustRightInd w:val="0"/>
        <w:spacing w:after="0" w:line="240" w:lineRule="auto"/>
        <w:jc w:val="both"/>
        <w:rPr>
          <w:rFonts w:eastAsia="Calibri" w:cstheme="minorHAnsi"/>
          <w:b/>
          <w:bCs/>
          <w:color w:val="000000"/>
          <w:lang w:val="en-IE"/>
        </w:rPr>
      </w:pPr>
      <w:r w:rsidRPr="00ED5132">
        <w:rPr>
          <w:rFonts w:eastAsia="Calibri" w:cstheme="minorHAnsi"/>
          <w:b/>
          <w:bCs/>
          <w:color w:val="000000"/>
          <w:lang w:val="en-IE"/>
        </w:rPr>
        <w:t>EQUIPMENT &amp; FACILITIES &lt;&lt;</w:t>
      </w:r>
      <w:r w:rsidRPr="00ED5132">
        <w:rPr>
          <w:rFonts w:eastAsia="Calibri" w:cstheme="minorHAnsi"/>
          <w:color w:val="FF0000"/>
          <w:lang w:val="en-IE"/>
        </w:rPr>
        <w:t>Tailor as appropriate to your business</w:t>
      </w:r>
      <w:r w:rsidRPr="00ED5132">
        <w:rPr>
          <w:rFonts w:eastAsia="Calibri" w:cstheme="minorHAnsi"/>
          <w:b/>
          <w:bCs/>
          <w:color w:val="000000"/>
          <w:lang w:val="en-IE"/>
        </w:rPr>
        <w:t>&gt;&gt;</w:t>
      </w:r>
    </w:p>
    <w:p w14:paraId="3C0756E3" w14:textId="77777777" w:rsidR="00326F21" w:rsidRPr="00ED5132" w:rsidRDefault="00326F21" w:rsidP="00ED5132">
      <w:pPr>
        <w:autoSpaceDE w:val="0"/>
        <w:autoSpaceDN w:val="0"/>
        <w:adjustRightInd w:val="0"/>
        <w:spacing w:after="0" w:line="240" w:lineRule="auto"/>
        <w:jc w:val="both"/>
        <w:rPr>
          <w:rFonts w:eastAsia="Calibri" w:cstheme="minorHAnsi"/>
          <w:color w:val="000000"/>
          <w:lang w:val="en-IE"/>
        </w:rPr>
      </w:pPr>
    </w:p>
    <w:p w14:paraId="009D120B" w14:textId="279E6A0C" w:rsidR="00326F21" w:rsidRPr="00ED5132" w:rsidRDefault="00326F21" w:rsidP="00ED5132">
      <w:pPr>
        <w:numPr>
          <w:ilvl w:val="0"/>
          <w:numId w:val="12"/>
        </w:numPr>
        <w:autoSpaceDE w:val="0"/>
        <w:autoSpaceDN w:val="0"/>
        <w:adjustRightInd w:val="0"/>
        <w:spacing w:after="0" w:line="240" w:lineRule="auto"/>
        <w:contextualSpacing/>
        <w:jc w:val="both"/>
        <w:rPr>
          <w:rFonts w:eastAsia="Calibri" w:cstheme="minorHAnsi"/>
          <w:color w:val="000000"/>
          <w:lang w:val="en-IE"/>
        </w:rPr>
      </w:pPr>
      <w:r w:rsidRPr="00ED5132">
        <w:rPr>
          <w:rFonts w:eastAsia="Calibri" w:cstheme="minorHAnsi"/>
          <w:color w:val="000000"/>
          <w:lang w:val="en-IE"/>
        </w:rPr>
        <w:t>The Line Manager will agree with the homeworker the equipment that is necessary for them to carry out their work effectively. Depending on the nature of the role, this would normally include &lt;&lt;</w:t>
      </w:r>
      <w:r w:rsidRPr="00ED5132">
        <w:rPr>
          <w:rFonts w:eastAsia="Calibri" w:cstheme="minorHAnsi"/>
          <w:color w:val="FF0000"/>
          <w:lang w:val="en-IE"/>
        </w:rPr>
        <w:t>insert detail</w:t>
      </w:r>
      <w:r w:rsidRPr="00ED5132">
        <w:rPr>
          <w:rFonts w:eastAsia="Calibri" w:cstheme="minorHAnsi"/>
          <w:color w:val="000000"/>
          <w:lang w:val="en-IE"/>
        </w:rPr>
        <w:t xml:space="preserve">&gt;&gt;. Equipment will be supplied, maintained and repaired by the Company. </w:t>
      </w:r>
    </w:p>
    <w:p w14:paraId="24C9DFBA" w14:textId="77777777" w:rsidR="00326F21" w:rsidRPr="00ED5132" w:rsidRDefault="00326F21" w:rsidP="00ED5132">
      <w:pPr>
        <w:numPr>
          <w:ilvl w:val="0"/>
          <w:numId w:val="12"/>
        </w:numPr>
        <w:autoSpaceDE w:val="0"/>
        <w:autoSpaceDN w:val="0"/>
        <w:adjustRightInd w:val="0"/>
        <w:spacing w:after="0" w:line="240" w:lineRule="auto"/>
        <w:contextualSpacing/>
        <w:jc w:val="both"/>
        <w:rPr>
          <w:rFonts w:eastAsia="Calibri" w:cstheme="minorHAnsi"/>
          <w:color w:val="000000"/>
          <w:lang w:val="en-IE"/>
        </w:rPr>
      </w:pPr>
      <w:r w:rsidRPr="00ED5132">
        <w:rPr>
          <w:rFonts w:eastAsia="Calibri" w:cstheme="minorHAnsi"/>
          <w:color w:val="000000"/>
          <w:lang w:val="en-IE"/>
        </w:rPr>
        <w:t xml:space="preserve">Use of the homeworker’s own equipment, software or furniture is permissible provided they meet the safety and technical requirements. However, the Company will not be responsible for the maintenance costs, replacement, or repair in the event of loss or damage to any personal equipment that is used. </w:t>
      </w:r>
    </w:p>
    <w:p w14:paraId="6F98B118" w14:textId="77777777" w:rsidR="00326F21" w:rsidRPr="00ED5132" w:rsidRDefault="00326F21" w:rsidP="00ED5132">
      <w:pPr>
        <w:numPr>
          <w:ilvl w:val="0"/>
          <w:numId w:val="12"/>
        </w:numPr>
        <w:autoSpaceDE w:val="0"/>
        <w:autoSpaceDN w:val="0"/>
        <w:adjustRightInd w:val="0"/>
        <w:spacing w:after="0" w:line="240" w:lineRule="auto"/>
        <w:contextualSpacing/>
        <w:jc w:val="both"/>
        <w:rPr>
          <w:rFonts w:eastAsia="Calibri" w:cstheme="minorHAnsi"/>
          <w:color w:val="000000"/>
          <w:lang w:val="en-IE"/>
        </w:rPr>
      </w:pPr>
      <w:r w:rsidRPr="00ED5132">
        <w:rPr>
          <w:rFonts w:eastAsia="Calibri" w:cstheme="minorHAnsi"/>
          <w:color w:val="000000"/>
          <w:lang w:val="en-IE"/>
        </w:rPr>
        <w:t xml:space="preserve">The homeworker is responsible for taking reasonable care of any equipment issued; IT and telecommunications equipment should not be used by third parties. Equipment should be used in accordance with any operating procedures and in compliance with any Health and Safety Legislation (e.g. VDU workstations, electrical testing). Any loss or theft of equipment should be reported to the Company immediately. </w:t>
      </w:r>
    </w:p>
    <w:p w14:paraId="4FCED8D8" w14:textId="77777777" w:rsidR="00326F21" w:rsidRPr="00ED5132" w:rsidRDefault="00326F21" w:rsidP="00ED5132">
      <w:pPr>
        <w:numPr>
          <w:ilvl w:val="0"/>
          <w:numId w:val="12"/>
        </w:numPr>
        <w:autoSpaceDE w:val="0"/>
        <w:autoSpaceDN w:val="0"/>
        <w:adjustRightInd w:val="0"/>
        <w:spacing w:after="0" w:line="240" w:lineRule="auto"/>
        <w:contextualSpacing/>
        <w:jc w:val="both"/>
        <w:rPr>
          <w:rFonts w:eastAsia="Calibri" w:cstheme="minorHAnsi"/>
          <w:color w:val="000000"/>
          <w:lang w:val="en-IE"/>
        </w:rPr>
      </w:pPr>
      <w:r w:rsidRPr="00ED5132">
        <w:rPr>
          <w:rFonts w:eastAsia="Calibri" w:cstheme="minorHAnsi"/>
          <w:color w:val="000000"/>
          <w:lang w:val="en-IE"/>
        </w:rPr>
        <w:t xml:space="preserve">The equipment supplied is for business use only and will remain the property of the Company and should be returned to the employees Line Manager upon termination of homeworking or employment. </w:t>
      </w:r>
    </w:p>
    <w:p w14:paraId="4D61C716" w14:textId="77777777" w:rsidR="00326F21" w:rsidRPr="00ED5132" w:rsidRDefault="00326F21" w:rsidP="00ED5132">
      <w:pPr>
        <w:numPr>
          <w:ilvl w:val="0"/>
          <w:numId w:val="12"/>
        </w:numPr>
        <w:autoSpaceDE w:val="0"/>
        <w:autoSpaceDN w:val="0"/>
        <w:adjustRightInd w:val="0"/>
        <w:spacing w:after="0" w:line="240" w:lineRule="auto"/>
        <w:contextualSpacing/>
        <w:jc w:val="both"/>
        <w:rPr>
          <w:rFonts w:eastAsia="Calibri" w:cstheme="minorHAnsi"/>
          <w:color w:val="000000"/>
          <w:lang w:val="en-IE"/>
        </w:rPr>
      </w:pPr>
      <w:r w:rsidRPr="00ED5132">
        <w:rPr>
          <w:rFonts w:eastAsia="Calibri" w:cstheme="minorHAnsi"/>
          <w:color w:val="000000"/>
          <w:lang w:val="en-IE"/>
        </w:rPr>
        <w:t>Occasional home workers may in some situations use laptops.  This should be discussed in advance with the Health and Safety Manager.</w:t>
      </w:r>
    </w:p>
    <w:p w14:paraId="2E6D8053" w14:textId="5DB1A929" w:rsidR="00326F21" w:rsidRPr="00ED5132" w:rsidRDefault="00326F21" w:rsidP="00ED5132">
      <w:pPr>
        <w:jc w:val="both"/>
        <w:rPr>
          <w:rFonts w:cstheme="minorHAnsi"/>
          <w:b/>
          <w:bCs/>
          <w:lang w:val="en-IE"/>
        </w:rPr>
      </w:pPr>
    </w:p>
    <w:p w14:paraId="03B37D83" w14:textId="17E2C87C" w:rsidR="00326F21" w:rsidRPr="00ED5132" w:rsidRDefault="00326F21" w:rsidP="00ED5132">
      <w:pPr>
        <w:jc w:val="both"/>
        <w:rPr>
          <w:rFonts w:cstheme="minorHAnsi"/>
          <w:b/>
          <w:bCs/>
          <w:lang w:val="en-IE"/>
        </w:rPr>
      </w:pPr>
    </w:p>
    <w:p w14:paraId="7231F1DE" w14:textId="0118D407" w:rsidR="00326F21" w:rsidRPr="00ED5132" w:rsidRDefault="00326F21" w:rsidP="00ED5132">
      <w:pPr>
        <w:jc w:val="both"/>
        <w:rPr>
          <w:rFonts w:cstheme="minorHAnsi"/>
          <w:b/>
          <w:bCs/>
          <w:lang w:val="en-IE"/>
        </w:rPr>
      </w:pPr>
    </w:p>
    <w:p w14:paraId="308AC61E" w14:textId="44A87F74" w:rsidR="00326F21" w:rsidRPr="00ED5132" w:rsidRDefault="00326F21" w:rsidP="00ED5132">
      <w:pPr>
        <w:jc w:val="both"/>
        <w:rPr>
          <w:rFonts w:cstheme="minorHAnsi"/>
          <w:b/>
          <w:bCs/>
          <w:lang w:val="en-IE"/>
        </w:rPr>
      </w:pPr>
    </w:p>
    <w:p w14:paraId="0F2E717E" w14:textId="77777777" w:rsidR="003736FF" w:rsidRPr="00ED5132" w:rsidRDefault="003736FF" w:rsidP="00ED5132">
      <w:pPr>
        <w:jc w:val="both"/>
        <w:rPr>
          <w:rFonts w:cstheme="minorHAnsi"/>
          <w:b/>
          <w:bCs/>
          <w:lang w:val="en-IE"/>
        </w:rPr>
      </w:pPr>
    </w:p>
    <w:p w14:paraId="26625C58" w14:textId="5D742CB9" w:rsidR="006A2E96" w:rsidRPr="00ED5132" w:rsidRDefault="006A2E96" w:rsidP="00ED5132">
      <w:pPr>
        <w:jc w:val="both"/>
        <w:rPr>
          <w:rFonts w:cstheme="minorHAnsi"/>
          <w:b/>
          <w:bCs/>
          <w:u w:val="single"/>
          <w:lang w:val="en-IE"/>
        </w:rPr>
      </w:pPr>
      <w:r w:rsidRPr="00ED5132">
        <w:rPr>
          <w:rFonts w:cstheme="minorHAnsi"/>
          <w:b/>
          <w:bCs/>
          <w:u w:val="single"/>
          <w:lang w:val="en-IE"/>
        </w:rPr>
        <w:lastRenderedPageBreak/>
        <w:t>A</w:t>
      </w:r>
      <w:r w:rsidR="003736FF" w:rsidRPr="00ED5132">
        <w:rPr>
          <w:rFonts w:cstheme="minorHAnsi"/>
          <w:b/>
          <w:bCs/>
          <w:u w:val="single"/>
          <w:lang w:val="en-IE"/>
        </w:rPr>
        <w:t xml:space="preserve">PPLICATION PROCEDURE </w:t>
      </w:r>
    </w:p>
    <w:p w14:paraId="16C04B3D" w14:textId="057F89C9" w:rsidR="008B4362" w:rsidRPr="00ED5132" w:rsidRDefault="00511741" w:rsidP="00ED5132">
      <w:pPr>
        <w:jc w:val="both"/>
        <w:rPr>
          <w:rFonts w:cstheme="minorHAnsi"/>
          <w:lang w:val="en-IE"/>
        </w:rPr>
      </w:pPr>
      <w:r w:rsidRPr="00ED5132">
        <w:rPr>
          <w:rFonts w:cstheme="minorHAnsi"/>
          <w:lang w:val="en-IE"/>
        </w:rPr>
        <w:t>In line with the Hybrid Working Draft</w:t>
      </w:r>
      <w:r w:rsidR="00954DE5" w:rsidRPr="00ED5132">
        <w:rPr>
          <w:rFonts w:cstheme="minorHAnsi"/>
          <w:lang w:val="en-IE"/>
        </w:rPr>
        <w:t xml:space="preserve"> Bill 2022 &lt;&lt;</w:t>
      </w:r>
      <w:r w:rsidR="00954DE5" w:rsidRPr="00ED5132">
        <w:rPr>
          <w:rFonts w:cstheme="minorHAnsi"/>
          <w:color w:val="FF0000"/>
          <w:lang w:val="en-IE"/>
        </w:rPr>
        <w:t>COMPANY</w:t>
      </w:r>
      <w:r w:rsidR="00954DE5" w:rsidRPr="00ED5132">
        <w:rPr>
          <w:rFonts w:cstheme="minorHAnsi"/>
          <w:lang w:val="en-IE"/>
        </w:rPr>
        <w:t>&gt;&gt;</w:t>
      </w:r>
      <w:r w:rsidRPr="00ED5132">
        <w:rPr>
          <w:rFonts w:cstheme="minorHAnsi"/>
          <w:lang w:val="en-IE"/>
        </w:rPr>
        <w:t xml:space="preserve"> has </w:t>
      </w:r>
      <w:r w:rsidRPr="00ED5132">
        <w:rPr>
          <w:rFonts w:cstheme="minorHAnsi"/>
          <w:u w:val="single"/>
          <w:lang w:val="en-IE"/>
        </w:rPr>
        <w:t>12 weeks once request received</w:t>
      </w:r>
      <w:r w:rsidRPr="00ED5132">
        <w:rPr>
          <w:rFonts w:cstheme="minorHAnsi"/>
          <w:lang w:val="en-IE"/>
        </w:rPr>
        <w:t xml:space="preserve"> to reply to the Employee</w:t>
      </w:r>
      <w:r w:rsidR="00954DE5" w:rsidRPr="00ED5132">
        <w:rPr>
          <w:rFonts w:cstheme="minorHAnsi"/>
          <w:lang w:val="en-IE"/>
        </w:rPr>
        <w:t>’</w:t>
      </w:r>
      <w:r w:rsidRPr="00ED5132">
        <w:rPr>
          <w:rFonts w:cstheme="minorHAnsi"/>
          <w:lang w:val="en-IE"/>
        </w:rPr>
        <w:t>s request.</w:t>
      </w:r>
      <w:r w:rsidR="008B4362" w:rsidRPr="00ED5132">
        <w:rPr>
          <w:rFonts w:eastAsiaTheme="majorEastAsia" w:cstheme="minorHAnsi"/>
          <w:color w:val="262626" w:themeColor="text1" w:themeTint="D9"/>
          <w:lang w:val="en-IE"/>
        </w:rPr>
        <w:t xml:space="preserve"> </w:t>
      </w:r>
      <w:r w:rsidR="008B4362" w:rsidRPr="00ED5132">
        <w:rPr>
          <w:rFonts w:cstheme="minorHAnsi"/>
          <w:lang w:val="en-IE"/>
        </w:rPr>
        <w:t>It is the employee's responsibility to make a request for hybrid working, unless the role already requires this, and the manager's responsibility to assess the request against the needs and requirements of the team and our business.</w:t>
      </w:r>
    </w:p>
    <w:p w14:paraId="08D58930" w14:textId="57FBEFF0" w:rsidR="008B4362" w:rsidRPr="00ED5132" w:rsidRDefault="008B4362" w:rsidP="00ED5132">
      <w:pPr>
        <w:jc w:val="both"/>
        <w:rPr>
          <w:rFonts w:cstheme="minorHAnsi"/>
          <w:lang w:val="en-IE"/>
        </w:rPr>
      </w:pPr>
      <w:r w:rsidRPr="00ED5132">
        <w:rPr>
          <w:rFonts w:cstheme="minorHAnsi"/>
          <w:lang w:val="en-IE"/>
        </w:rPr>
        <w:t>&lt;&lt;</w:t>
      </w:r>
      <w:r w:rsidRPr="00ED5132">
        <w:rPr>
          <w:rFonts w:cstheme="minorHAnsi"/>
          <w:color w:val="FF0000"/>
          <w:lang w:val="en-IE"/>
        </w:rPr>
        <w:t>OPTIONAL</w:t>
      </w:r>
      <w:r w:rsidRPr="00ED5132">
        <w:rPr>
          <w:rFonts w:cstheme="minorHAnsi"/>
          <w:lang w:val="en-IE"/>
        </w:rPr>
        <w:t xml:space="preserve">&gt;&gt; Employees are only entitled to make one application for hybrid working in any </w:t>
      </w:r>
      <w:r w:rsidR="00ED5132" w:rsidRPr="00ED5132">
        <w:rPr>
          <w:rFonts w:cstheme="minorHAnsi"/>
          <w:lang w:val="en-IE"/>
        </w:rPr>
        <w:t>twelve-month</w:t>
      </w:r>
      <w:r w:rsidRPr="00ED5132">
        <w:rPr>
          <w:rFonts w:cstheme="minorHAnsi"/>
          <w:lang w:val="en-IE"/>
        </w:rPr>
        <w:t xml:space="preserve"> period.</w:t>
      </w:r>
    </w:p>
    <w:p w14:paraId="505EBA57" w14:textId="230B2FF2" w:rsidR="00511741" w:rsidRPr="00ED5132" w:rsidRDefault="00954DE5" w:rsidP="00ED5132">
      <w:pPr>
        <w:jc w:val="both"/>
        <w:rPr>
          <w:rFonts w:cstheme="minorHAnsi"/>
          <w:lang w:val="en-IE"/>
        </w:rPr>
      </w:pPr>
      <w:r w:rsidRPr="00ED5132">
        <w:rPr>
          <w:rFonts w:cstheme="minorHAnsi"/>
          <w:lang w:val="en-IE"/>
        </w:rPr>
        <w:t xml:space="preserve">The steps to formally apply for Hybrid/Remote working are set out </w:t>
      </w:r>
      <w:r w:rsidR="00ED5132" w:rsidRPr="00ED5132">
        <w:rPr>
          <w:rFonts w:cstheme="minorHAnsi"/>
          <w:lang w:val="en-IE"/>
        </w:rPr>
        <w:t>below.</w:t>
      </w:r>
    </w:p>
    <w:p w14:paraId="70AEAB7C" w14:textId="5482162F" w:rsidR="00954DE5" w:rsidRPr="00ED5132" w:rsidRDefault="00FE1440" w:rsidP="00ED5132">
      <w:pPr>
        <w:jc w:val="both"/>
        <w:rPr>
          <w:rFonts w:cstheme="minorHAnsi"/>
          <w:b/>
          <w:bCs/>
          <w:lang w:val="en-IE"/>
        </w:rPr>
      </w:pPr>
      <w:r w:rsidRPr="00ED5132">
        <w:rPr>
          <w:rFonts w:cstheme="minorHAnsi"/>
          <w:b/>
          <w:bCs/>
          <w:lang w:val="en-IE"/>
        </w:rPr>
        <w:t xml:space="preserve">Step 1: </w:t>
      </w:r>
    </w:p>
    <w:p w14:paraId="535B15C6" w14:textId="6CF0377D" w:rsidR="00A956D8" w:rsidRPr="00ED5132" w:rsidRDefault="00954DE5" w:rsidP="00ED5132">
      <w:pPr>
        <w:jc w:val="both"/>
        <w:rPr>
          <w:rFonts w:cstheme="minorHAnsi"/>
          <w:lang w:val="en-IE"/>
        </w:rPr>
      </w:pPr>
      <w:r w:rsidRPr="00ED5132">
        <w:rPr>
          <w:rFonts w:cstheme="minorHAnsi"/>
          <w:lang w:val="en-IE"/>
        </w:rPr>
        <w:t xml:space="preserve">The employee </w:t>
      </w:r>
      <w:r w:rsidR="00DC2D6B" w:rsidRPr="00ED5132">
        <w:rPr>
          <w:rFonts w:cstheme="minorHAnsi"/>
          <w:lang w:val="en-IE"/>
        </w:rPr>
        <w:t>can</w:t>
      </w:r>
      <w:r w:rsidRPr="00ED5132">
        <w:rPr>
          <w:rFonts w:cstheme="minorHAnsi"/>
          <w:lang w:val="en-IE"/>
        </w:rPr>
        <w:t xml:space="preserve"> formally request in writing </w:t>
      </w:r>
      <w:r w:rsidR="00A956D8" w:rsidRPr="00ED5132">
        <w:rPr>
          <w:rFonts w:cstheme="minorHAnsi"/>
          <w:lang w:val="en-IE"/>
        </w:rPr>
        <w:t xml:space="preserve">to their Reporting Manager of their Formal Request to work either </w:t>
      </w:r>
      <w:r w:rsidR="00882A8C" w:rsidRPr="00ED5132">
        <w:rPr>
          <w:rFonts w:cstheme="minorHAnsi"/>
          <w:lang w:val="en-IE"/>
        </w:rPr>
        <w:t>r</w:t>
      </w:r>
      <w:r w:rsidR="00A956D8" w:rsidRPr="00ED5132">
        <w:rPr>
          <w:rFonts w:cstheme="minorHAnsi"/>
          <w:lang w:val="en-IE"/>
        </w:rPr>
        <w:t>emot</w:t>
      </w:r>
      <w:r w:rsidR="00DC2D6B" w:rsidRPr="00ED5132">
        <w:rPr>
          <w:rFonts w:cstheme="minorHAnsi"/>
          <w:lang w:val="en-IE"/>
        </w:rPr>
        <w:t xml:space="preserve">ely </w:t>
      </w:r>
      <w:r w:rsidR="00A956D8" w:rsidRPr="00ED5132">
        <w:rPr>
          <w:rFonts w:cstheme="minorHAnsi"/>
          <w:lang w:val="en-IE"/>
        </w:rPr>
        <w:t xml:space="preserve">or in a hybrid capacity. </w:t>
      </w:r>
      <w:r w:rsidR="00DC2D6B" w:rsidRPr="00ED5132">
        <w:rPr>
          <w:rFonts w:cstheme="minorHAnsi"/>
          <w:lang w:val="en-IE"/>
        </w:rPr>
        <w:t xml:space="preserve">In order to assist with your Hybrid or Remote Working </w:t>
      </w:r>
      <w:r w:rsidR="00882A8C" w:rsidRPr="00ED5132">
        <w:rPr>
          <w:rFonts w:cstheme="minorHAnsi"/>
          <w:lang w:val="en-IE"/>
        </w:rPr>
        <w:t>R</w:t>
      </w:r>
      <w:r w:rsidR="00DC2D6B" w:rsidRPr="00ED5132">
        <w:rPr>
          <w:rFonts w:cstheme="minorHAnsi"/>
          <w:lang w:val="en-IE"/>
        </w:rPr>
        <w:t>equest being facilitated it is recommended to apply no less than &lt;&lt;</w:t>
      </w:r>
      <w:r w:rsidR="00DC2D6B" w:rsidRPr="00ED5132">
        <w:rPr>
          <w:rFonts w:cstheme="minorHAnsi"/>
          <w:color w:val="FF0000"/>
          <w:lang w:val="en-IE"/>
        </w:rPr>
        <w:t xml:space="preserve">INSERT REASONABLE TIMEFRAME&gt;&gt; </w:t>
      </w:r>
      <w:r w:rsidR="00DC2D6B" w:rsidRPr="00ED5132">
        <w:rPr>
          <w:rFonts w:cstheme="minorHAnsi"/>
          <w:lang w:val="en-IE"/>
        </w:rPr>
        <w:t>prior to when you would like the new arrangements to commence</w:t>
      </w:r>
      <w:r w:rsidR="00DC2D6B" w:rsidRPr="00ED5132">
        <w:rPr>
          <w:rFonts w:cstheme="minorHAnsi"/>
          <w:color w:val="FF0000"/>
          <w:lang w:val="en-IE"/>
        </w:rPr>
        <w:t xml:space="preserve">. </w:t>
      </w:r>
    </w:p>
    <w:p w14:paraId="3D0E0288" w14:textId="782E643C" w:rsidR="00A956D8" w:rsidRPr="00ED5132" w:rsidRDefault="00A956D8" w:rsidP="00ED5132">
      <w:pPr>
        <w:jc w:val="both"/>
        <w:rPr>
          <w:rFonts w:cstheme="minorHAnsi"/>
          <w:lang w:val="en-IE"/>
        </w:rPr>
      </w:pPr>
      <w:r w:rsidRPr="00ED5132">
        <w:rPr>
          <w:rFonts w:cstheme="minorHAnsi"/>
          <w:lang w:val="en-IE"/>
        </w:rPr>
        <w:t xml:space="preserve">**Encourage own policy to ask employees to give as much notice as possible – minimum 3 </w:t>
      </w:r>
      <w:r w:rsidR="00ED5132" w:rsidRPr="00ED5132">
        <w:rPr>
          <w:rFonts w:cstheme="minorHAnsi"/>
          <w:lang w:val="en-IE"/>
        </w:rPr>
        <w:t>months’ notice</w:t>
      </w:r>
      <w:r w:rsidRPr="00ED5132">
        <w:rPr>
          <w:rFonts w:cstheme="minorHAnsi"/>
          <w:lang w:val="en-IE"/>
        </w:rPr>
        <w:t xml:space="preserve"> to allow facilitation of request. Specific jobs may need longer to be able to facilitate proactively.**</w:t>
      </w:r>
    </w:p>
    <w:p w14:paraId="1D99E95C" w14:textId="059BA0D3" w:rsidR="00954DE5" w:rsidRPr="00ED5132" w:rsidRDefault="00A956D8" w:rsidP="00ED5132">
      <w:pPr>
        <w:jc w:val="both"/>
        <w:rPr>
          <w:rFonts w:cstheme="minorHAnsi"/>
          <w:b/>
          <w:bCs/>
          <w:lang w:val="en-IE"/>
        </w:rPr>
      </w:pPr>
      <w:r w:rsidRPr="00ED5132">
        <w:rPr>
          <w:rFonts w:cstheme="minorHAnsi"/>
          <w:b/>
          <w:bCs/>
          <w:lang w:val="en-IE"/>
        </w:rPr>
        <w:t xml:space="preserve">Step 2: </w:t>
      </w:r>
    </w:p>
    <w:p w14:paraId="1186C934" w14:textId="17E4A41E" w:rsidR="00FE1440" w:rsidRPr="00ED5132" w:rsidRDefault="00A956D8" w:rsidP="00ED5132">
      <w:pPr>
        <w:jc w:val="both"/>
        <w:rPr>
          <w:rFonts w:cstheme="minorHAnsi"/>
          <w:lang w:val="en-IE"/>
        </w:rPr>
      </w:pPr>
      <w:r w:rsidRPr="00ED5132">
        <w:rPr>
          <w:rFonts w:cstheme="minorHAnsi"/>
          <w:lang w:val="en-IE"/>
        </w:rPr>
        <w:t xml:space="preserve">In line with Health &amp; Safety guidelines and to ensure a safe working environment an </w:t>
      </w:r>
      <w:r w:rsidR="00FE1440" w:rsidRPr="00ED5132">
        <w:rPr>
          <w:rFonts w:cstheme="minorHAnsi"/>
          <w:lang w:val="en-IE"/>
        </w:rPr>
        <w:t xml:space="preserve">Ergonomic Assessment </w:t>
      </w:r>
      <w:r w:rsidRPr="00ED5132">
        <w:rPr>
          <w:rFonts w:cstheme="minorHAnsi"/>
          <w:lang w:val="en-IE"/>
        </w:rPr>
        <w:t>will be conducted of the place or places of working. This may be a</w:t>
      </w:r>
      <w:r w:rsidR="00FE1440" w:rsidRPr="00ED5132">
        <w:rPr>
          <w:rFonts w:cstheme="minorHAnsi"/>
          <w:lang w:val="en-IE"/>
        </w:rPr>
        <w:t xml:space="preserve"> Home or Hub or </w:t>
      </w:r>
      <w:r w:rsidR="00882A8C" w:rsidRPr="00ED5132">
        <w:rPr>
          <w:rFonts w:cstheme="minorHAnsi"/>
          <w:lang w:val="en-IE"/>
        </w:rPr>
        <w:t xml:space="preserve">new </w:t>
      </w:r>
      <w:r w:rsidR="00F66BE8" w:rsidRPr="00ED5132">
        <w:rPr>
          <w:rFonts w:cstheme="minorHAnsi"/>
          <w:lang w:val="en-IE"/>
        </w:rPr>
        <w:t>g</w:t>
      </w:r>
      <w:r w:rsidR="00FE1440" w:rsidRPr="00ED5132">
        <w:rPr>
          <w:rFonts w:cstheme="minorHAnsi"/>
          <w:lang w:val="en-IE"/>
        </w:rPr>
        <w:t>eographical</w:t>
      </w:r>
      <w:r w:rsidR="00F66BE8" w:rsidRPr="00ED5132">
        <w:rPr>
          <w:rFonts w:cstheme="minorHAnsi"/>
          <w:lang w:val="en-IE"/>
        </w:rPr>
        <w:t xml:space="preserve"> environment. </w:t>
      </w:r>
    </w:p>
    <w:p w14:paraId="21B2DA08" w14:textId="5C446CB6" w:rsidR="00FE1440" w:rsidRPr="00ED5132" w:rsidRDefault="00F66BE8" w:rsidP="00ED5132">
      <w:pPr>
        <w:jc w:val="both"/>
        <w:rPr>
          <w:rFonts w:cstheme="minorHAnsi"/>
          <w:lang w:val="en-IE"/>
        </w:rPr>
      </w:pPr>
      <w:r w:rsidRPr="00ED5132">
        <w:rPr>
          <w:rFonts w:cstheme="minorHAnsi"/>
          <w:lang w:val="en-IE"/>
        </w:rPr>
        <w:t xml:space="preserve">A collaborative </w:t>
      </w:r>
      <w:r w:rsidR="00954DE5" w:rsidRPr="00ED5132">
        <w:rPr>
          <w:rFonts w:cstheme="minorHAnsi"/>
          <w:lang w:val="en-IE"/>
        </w:rPr>
        <w:t>“</w:t>
      </w:r>
      <w:r w:rsidR="00FE1440" w:rsidRPr="00ED5132">
        <w:rPr>
          <w:rFonts w:cstheme="minorHAnsi"/>
          <w:lang w:val="en-IE"/>
        </w:rPr>
        <w:t>Job Chat</w:t>
      </w:r>
      <w:r w:rsidR="00954DE5" w:rsidRPr="00ED5132">
        <w:rPr>
          <w:rFonts w:cstheme="minorHAnsi"/>
          <w:lang w:val="en-IE"/>
        </w:rPr>
        <w:t>”</w:t>
      </w:r>
      <w:r w:rsidR="00FE1440" w:rsidRPr="00ED5132">
        <w:rPr>
          <w:rFonts w:cstheme="minorHAnsi"/>
          <w:lang w:val="en-IE"/>
        </w:rPr>
        <w:t xml:space="preserve"> with Management </w:t>
      </w:r>
      <w:r w:rsidR="00954DE5" w:rsidRPr="00ED5132">
        <w:rPr>
          <w:rFonts w:cstheme="minorHAnsi"/>
          <w:lang w:val="en-IE"/>
        </w:rPr>
        <w:t>in order to ascertain expectations</w:t>
      </w:r>
      <w:r w:rsidRPr="00ED5132">
        <w:rPr>
          <w:rFonts w:cstheme="minorHAnsi"/>
          <w:lang w:val="en-IE"/>
        </w:rPr>
        <w:t xml:space="preserve">, equipment required </w:t>
      </w:r>
      <w:r w:rsidR="00954DE5" w:rsidRPr="00ED5132">
        <w:rPr>
          <w:rFonts w:cstheme="minorHAnsi"/>
          <w:lang w:val="en-IE"/>
        </w:rPr>
        <w:t xml:space="preserve">on both sides of what this potential new working arrangement may look like. </w:t>
      </w:r>
      <w:r w:rsidRPr="00ED5132">
        <w:rPr>
          <w:rFonts w:cstheme="minorHAnsi"/>
          <w:lang w:val="en-IE"/>
        </w:rPr>
        <w:t>How</w:t>
      </w:r>
      <w:r w:rsidR="00882A8C" w:rsidRPr="00ED5132">
        <w:rPr>
          <w:rFonts w:cstheme="minorHAnsi"/>
          <w:lang w:val="en-IE"/>
        </w:rPr>
        <w:t xml:space="preserve"> best</w:t>
      </w:r>
      <w:r w:rsidRPr="00ED5132">
        <w:rPr>
          <w:rFonts w:cstheme="minorHAnsi"/>
          <w:lang w:val="en-IE"/>
        </w:rPr>
        <w:t xml:space="preserve"> can this potential new working arrangement best be facilitated. </w:t>
      </w:r>
    </w:p>
    <w:p w14:paraId="2566AC3B" w14:textId="77777777" w:rsidR="00F66BE8" w:rsidRPr="00ED5132" w:rsidRDefault="00FE1440" w:rsidP="00ED5132">
      <w:pPr>
        <w:jc w:val="both"/>
        <w:rPr>
          <w:rFonts w:cstheme="minorHAnsi"/>
          <w:b/>
          <w:bCs/>
          <w:lang w:val="en-IE"/>
        </w:rPr>
      </w:pPr>
      <w:r w:rsidRPr="00ED5132">
        <w:rPr>
          <w:rFonts w:cstheme="minorHAnsi"/>
          <w:b/>
          <w:bCs/>
          <w:lang w:val="en-IE"/>
        </w:rPr>
        <w:t xml:space="preserve">Step </w:t>
      </w:r>
      <w:r w:rsidR="00F66BE8" w:rsidRPr="00ED5132">
        <w:rPr>
          <w:rFonts w:cstheme="minorHAnsi"/>
          <w:b/>
          <w:bCs/>
          <w:lang w:val="en-IE"/>
        </w:rPr>
        <w:t>3</w:t>
      </w:r>
      <w:r w:rsidRPr="00ED5132">
        <w:rPr>
          <w:rFonts w:cstheme="minorHAnsi"/>
          <w:b/>
          <w:bCs/>
          <w:lang w:val="en-IE"/>
        </w:rPr>
        <w:t xml:space="preserve">: </w:t>
      </w:r>
    </w:p>
    <w:p w14:paraId="17FDC9C6" w14:textId="77777777" w:rsidR="00B925C2" w:rsidRPr="00ED5132" w:rsidRDefault="00F66BE8" w:rsidP="00ED5132">
      <w:pPr>
        <w:jc w:val="both"/>
        <w:rPr>
          <w:rFonts w:cstheme="minorHAnsi"/>
          <w:lang w:val="en-IE"/>
        </w:rPr>
      </w:pPr>
      <w:r w:rsidRPr="00ED5132">
        <w:rPr>
          <w:rFonts w:cstheme="minorHAnsi"/>
          <w:lang w:val="en-IE"/>
        </w:rPr>
        <w:t xml:space="preserve">Once Step 1 and Step 2 have been completed the employee can make an informed decision to </w:t>
      </w:r>
      <w:r w:rsidR="00FE1440" w:rsidRPr="00ED5132">
        <w:rPr>
          <w:rFonts w:cstheme="minorHAnsi"/>
          <w:lang w:val="en-IE"/>
        </w:rPr>
        <w:t>Formally Apply</w:t>
      </w:r>
      <w:r w:rsidRPr="00ED5132">
        <w:rPr>
          <w:rFonts w:cstheme="minorHAnsi"/>
          <w:lang w:val="en-IE"/>
        </w:rPr>
        <w:t>.</w:t>
      </w:r>
      <w:r w:rsidR="009D5F8D" w:rsidRPr="00ED5132">
        <w:rPr>
          <w:rFonts w:cstheme="minorHAnsi"/>
          <w:lang w:val="en-IE"/>
        </w:rPr>
        <w:t xml:space="preserve"> &lt;&lt;</w:t>
      </w:r>
      <w:r w:rsidR="009D5F8D" w:rsidRPr="00ED5132">
        <w:rPr>
          <w:rFonts w:cstheme="minorHAnsi"/>
          <w:color w:val="FF0000"/>
          <w:lang w:val="en-IE"/>
        </w:rPr>
        <w:t>COMPANY</w:t>
      </w:r>
      <w:r w:rsidR="009D5F8D" w:rsidRPr="00ED5132">
        <w:rPr>
          <w:rFonts w:cstheme="minorHAnsi"/>
          <w:lang w:val="en-IE"/>
        </w:rPr>
        <w:t xml:space="preserve">&gt;&gt; will endeavour to reply with a decision no more than 12 weeks after the initial request has been received. </w:t>
      </w:r>
    </w:p>
    <w:p w14:paraId="44B4BB6B" w14:textId="26C845A3" w:rsidR="009D5F8D" w:rsidRPr="00ED5132" w:rsidRDefault="00B925C2" w:rsidP="00ED5132">
      <w:pPr>
        <w:jc w:val="both"/>
        <w:rPr>
          <w:rFonts w:cstheme="minorHAnsi"/>
          <w:lang w:val="en-IE"/>
        </w:rPr>
      </w:pPr>
      <w:r w:rsidRPr="00ED5132">
        <w:rPr>
          <w:rFonts w:cstheme="minorHAnsi"/>
          <w:color w:val="FF0000"/>
          <w:lang w:val="en-IE"/>
        </w:rPr>
        <w:t xml:space="preserve">&lt;&lt;COMPANY&gt;&gt; </w:t>
      </w:r>
      <w:r w:rsidRPr="00ED5132">
        <w:rPr>
          <w:rFonts w:cstheme="minorHAnsi"/>
          <w:lang w:val="en-IE"/>
        </w:rPr>
        <w:t xml:space="preserve">the employer, if refusing the request will set out the legitimate business reasons and objective grounds for refusal. </w:t>
      </w:r>
      <w:r w:rsidR="00D47956" w:rsidRPr="00ED5132">
        <w:rPr>
          <w:rFonts w:cstheme="minorHAnsi"/>
          <w:lang w:val="en-IE"/>
        </w:rPr>
        <w:t>The employee has the right to appeal decision no more than &lt;&lt;</w:t>
      </w:r>
      <w:r w:rsidR="00D47956" w:rsidRPr="00ED5132">
        <w:rPr>
          <w:rFonts w:cstheme="minorHAnsi"/>
          <w:color w:val="FF0000"/>
          <w:lang w:val="en-IE"/>
        </w:rPr>
        <w:t>INSERT REASONABLE TIMEFRAME</w:t>
      </w:r>
      <w:r w:rsidR="00D47956" w:rsidRPr="00ED5132">
        <w:rPr>
          <w:rFonts w:cstheme="minorHAnsi"/>
          <w:lang w:val="en-IE"/>
        </w:rPr>
        <w:t>&gt;&gt;. Please appeal in writing, outlining your grounds for appeal to &lt;&lt;</w:t>
      </w:r>
      <w:r w:rsidR="00D47956" w:rsidRPr="00ED5132">
        <w:rPr>
          <w:rFonts w:cstheme="minorHAnsi"/>
          <w:color w:val="FF0000"/>
          <w:lang w:val="en-IE"/>
        </w:rPr>
        <w:t>INSERT NAME/JOB TITLE</w:t>
      </w:r>
      <w:r w:rsidR="00D47956" w:rsidRPr="00ED5132">
        <w:rPr>
          <w:rFonts w:cstheme="minorHAnsi"/>
          <w:lang w:val="en-IE"/>
        </w:rPr>
        <w:t>&gt;&gt;.</w:t>
      </w:r>
    </w:p>
    <w:p w14:paraId="21CD7403" w14:textId="6C245128" w:rsidR="00DC2D6B" w:rsidRPr="00ED5132" w:rsidRDefault="00DC2D6B" w:rsidP="00ED5132">
      <w:pPr>
        <w:jc w:val="both"/>
        <w:rPr>
          <w:rFonts w:cstheme="minorHAnsi"/>
          <w:lang w:val="en-IE"/>
        </w:rPr>
      </w:pPr>
      <w:r w:rsidRPr="00ED5132">
        <w:rPr>
          <w:rFonts w:cstheme="minorHAnsi"/>
          <w:lang w:val="en-IE"/>
        </w:rPr>
        <w:t xml:space="preserve">The new working arrangement will be subject to a </w:t>
      </w:r>
      <w:r w:rsidR="00890BAC" w:rsidRPr="00ED5132">
        <w:rPr>
          <w:rFonts w:cstheme="minorHAnsi"/>
          <w:lang w:val="en-IE"/>
        </w:rPr>
        <w:t>Trial Period of &lt;&lt;</w:t>
      </w:r>
      <w:r w:rsidR="00890BAC" w:rsidRPr="00ED5132">
        <w:rPr>
          <w:rFonts w:cstheme="minorHAnsi"/>
          <w:color w:val="FF0000"/>
          <w:lang w:val="en-IE"/>
        </w:rPr>
        <w:t>INSERT REASONABLE TIMEFRAME</w:t>
      </w:r>
      <w:r w:rsidR="00890BAC" w:rsidRPr="00ED5132">
        <w:rPr>
          <w:rFonts w:cstheme="minorHAnsi"/>
          <w:lang w:val="en-IE"/>
        </w:rPr>
        <w:t xml:space="preserve">&gt;&gt;. A Review Meeting will be held once the Trial Period has been completed in order to ascertain the longevity of the arrangement and any revisions that may be required. </w:t>
      </w:r>
    </w:p>
    <w:p w14:paraId="74CE150A" w14:textId="514972B2" w:rsidR="00D02929" w:rsidRPr="00ED5132" w:rsidRDefault="00D02929" w:rsidP="00ED5132">
      <w:pPr>
        <w:jc w:val="both"/>
        <w:rPr>
          <w:rFonts w:cstheme="minorHAnsi"/>
          <w:lang w:val="en-IE"/>
        </w:rPr>
      </w:pPr>
      <w:r w:rsidRPr="00ED5132">
        <w:rPr>
          <w:rFonts w:cstheme="minorHAnsi"/>
          <w:lang w:val="en-IE"/>
        </w:rPr>
        <w:t>Where home working is agreed, we will ensure that we comply with our health and safety responsibilities.</w:t>
      </w:r>
    </w:p>
    <w:p w14:paraId="240EBEE8" w14:textId="63D0D0F5" w:rsidR="00AB34A7" w:rsidRPr="00ED5132" w:rsidRDefault="00E96BB5" w:rsidP="00ED5132">
      <w:pPr>
        <w:jc w:val="both"/>
        <w:rPr>
          <w:rFonts w:cstheme="minorHAnsi"/>
          <w:lang w:val="en-IE"/>
        </w:rPr>
      </w:pPr>
      <w:r w:rsidRPr="00ED5132">
        <w:rPr>
          <w:rFonts w:cstheme="minorHAnsi"/>
          <w:lang w:val="en-IE"/>
        </w:rPr>
        <w:t>T</w:t>
      </w:r>
      <w:r w:rsidR="009D5F8D" w:rsidRPr="00ED5132">
        <w:rPr>
          <w:rFonts w:cstheme="minorHAnsi"/>
          <w:lang w:val="en-IE"/>
        </w:rPr>
        <w:t xml:space="preserve">he company reserves the right to on occasion need to revisit the set up for genuine business reasons. If that </w:t>
      </w:r>
      <w:r w:rsidR="00ED5132" w:rsidRPr="00ED5132">
        <w:rPr>
          <w:rFonts w:cstheme="minorHAnsi"/>
          <w:lang w:val="en-IE"/>
        </w:rPr>
        <w:t>occurs,</w:t>
      </w:r>
      <w:r w:rsidR="009D5F8D" w:rsidRPr="00ED5132">
        <w:rPr>
          <w:rFonts w:cstheme="minorHAnsi"/>
          <w:lang w:val="en-IE"/>
        </w:rPr>
        <w:t xml:space="preserve"> we will give </w:t>
      </w:r>
      <w:r w:rsidRPr="00ED5132">
        <w:rPr>
          <w:rFonts w:cstheme="minorHAnsi"/>
          <w:lang w:val="en-IE"/>
        </w:rPr>
        <w:t>&lt;&lt;</w:t>
      </w:r>
      <w:r w:rsidRPr="00ED5132">
        <w:rPr>
          <w:rFonts w:cstheme="minorHAnsi"/>
          <w:color w:val="FF0000"/>
          <w:lang w:val="en-IE"/>
        </w:rPr>
        <w:t>INSERT REASONABLE TIMEFRAME</w:t>
      </w:r>
      <w:r w:rsidRPr="00ED5132">
        <w:rPr>
          <w:rFonts w:cstheme="minorHAnsi"/>
          <w:lang w:val="en-IE"/>
        </w:rPr>
        <w:t xml:space="preserve">&gt;&gt; </w:t>
      </w:r>
      <w:r w:rsidR="009D5F8D" w:rsidRPr="00ED5132">
        <w:rPr>
          <w:rFonts w:cstheme="minorHAnsi"/>
          <w:lang w:val="en-IE"/>
        </w:rPr>
        <w:t>notice of same in relation to</w:t>
      </w:r>
      <w:r w:rsidRPr="00ED5132">
        <w:rPr>
          <w:rFonts w:cstheme="minorHAnsi"/>
          <w:lang w:val="en-IE"/>
        </w:rPr>
        <w:t xml:space="preserve"> the agreed</w:t>
      </w:r>
      <w:r w:rsidR="009D5F8D" w:rsidRPr="00ED5132">
        <w:rPr>
          <w:rFonts w:cstheme="minorHAnsi"/>
          <w:lang w:val="en-IE"/>
        </w:rPr>
        <w:t xml:space="preserve"> Hybrid Working</w:t>
      </w:r>
      <w:r w:rsidRPr="00ED5132">
        <w:rPr>
          <w:rFonts w:cstheme="minorHAnsi"/>
          <w:lang w:val="en-IE"/>
        </w:rPr>
        <w:t xml:space="preserve"> arrangements. </w:t>
      </w:r>
    </w:p>
    <w:p w14:paraId="70421983" w14:textId="64047C7F" w:rsidR="00AB34A7" w:rsidRPr="00ED5132" w:rsidRDefault="00406B69" w:rsidP="00ED5132">
      <w:pPr>
        <w:jc w:val="both"/>
        <w:rPr>
          <w:rFonts w:cstheme="minorHAnsi"/>
          <w:b/>
          <w:bCs/>
          <w:u w:val="single"/>
          <w:lang w:val="en-IE"/>
        </w:rPr>
      </w:pPr>
      <w:r w:rsidRPr="00ED5132">
        <w:rPr>
          <w:rFonts w:cstheme="minorHAnsi"/>
          <w:b/>
          <w:bCs/>
          <w:u w:val="single"/>
          <w:lang w:val="en-IE"/>
        </w:rPr>
        <w:lastRenderedPageBreak/>
        <w:t>C</w:t>
      </w:r>
      <w:r w:rsidR="003736FF" w:rsidRPr="00ED5132">
        <w:rPr>
          <w:rFonts w:cstheme="minorHAnsi"/>
          <w:b/>
          <w:bCs/>
          <w:u w:val="single"/>
          <w:lang w:val="en-IE"/>
        </w:rPr>
        <w:t>OMMUNICATION</w:t>
      </w:r>
      <w:r w:rsidRPr="00ED5132">
        <w:rPr>
          <w:rFonts w:cstheme="minorHAnsi"/>
          <w:b/>
          <w:bCs/>
          <w:u w:val="single"/>
          <w:lang w:val="en-IE"/>
        </w:rPr>
        <w:t xml:space="preserve"> </w:t>
      </w:r>
    </w:p>
    <w:p w14:paraId="087FB303" w14:textId="547B4A05" w:rsidR="00406B69" w:rsidRPr="00ED5132" w:rsidRDefault="00406B69" w:rsidP="00ED5132">
      <w:pPr>
        <w:jc w:val="both"/>
        <w:rPr>
          <w:rFonts w:cstheme="minorHAnsi"/>
          <w:b/>
          <w:bCs/>
          <w:u w:val="single"/>
          <w:lang w:val="en-IE"/>
        </w:rPr>
      </w:pPr>
      <w:r w:rsidRPr="00ED5132">
        <w:rPr>
          <w:rFonts w:eastAsia="Calibri" w:cstheme="minorHAnsi"/>
          <w:color w:val="262626"/>
          <w:lang w:val="en-IE"/>
        </w:rPr>
        <w:t>The Company believes that regardless of where an employee works, it is the responsibility of both the Company and all our employees, including those working remotely, to ensure that the Company’s culture, employee social interaction and team cohesion is maintained.</w:t>
      </w:r>
    </w:p>
    <w:p w14:paraId="0369D05E" w14:textId="77777777" w:rsidR="00406B69" w:rsidRPr="00ED5132" w:rsidRDefault="00406B69" w:rsidP="00ED5132">
      <w:pPr>
        <w:jc w:val="both"/>
        <w:rPr>
          <w:rFonts w:cstheme="minorHAnsi"/>
          <w:lang w:val="en-IE"/>
        </w:rPr>
      </w:pPr>
      <w:r w:rsidRPr="00ED5132">
        <w:rPr>
          <w:rFonts w:cstheme="minorHAnsi"/>
          <w:lang w:val="en-IE"/>
        </w:rPr>
        <w:t>When working remotely, employees must keep in regular contact with their managers to ensure that updates on the work being undertaken are discussed and agreed.</w:t>
      </w:r>
    </w:p>
    <w:p w14:paraId="0D6B4F96" w14:textId="77777777" w:rsidR="00406B69" w:rsidRPr="00ED5132" w:rsidRDefault="00406B69" w:rsidP="00ED5132">
      <w:pPr>
        <w:jc w:val="both"/>
        <w:rPr>
          <w:rFonts w:cstheme="minorHAnsi"/>
          <w:lang w:val="en-IE"/>
        </w:rPr>
      </w:pPr>
      <w:r w:rsidRPr="00ED5132">
        <w:rPr>
          <w:rFonts w:cstheme="minorHAnsi"/>
          <w:lang w:val="en-IE"/>
        </w:rPr>
        <w:t>An employee with a hybrid working arrangement and who is unable to work on a day that they would normally work (for example due to sickness) is required to follow our absence notification procedure.</w:t>
      </w:r>
    </w:p>
    <w:p w14:paraId="38AFC6B6" w14:textId="090CEBB6" w:rsidR="00406B69" w:rsidRPr="00ED5132" w:rsidRDefault="003736FF" w:rsidP="00ED5132">
      <w:pPr>
        <w:pStyle w:val="Heading1"/>
        <w:numPr>
          <w:ilvl w:val="0"/>
          <w:numId w:val="0"/>
        </w:numPr>
        <w:ind w:left="851" w:hanging="851"/>
        <w:rPr>
          <w:rFonts w:asciiTheme="minorHAnsi" w:hAnsiTheme="minorHAnsi" w:cstheme="minorHAnsi"/>
          <w:sz w:val="22"/>
          <w:szCs w:val="22"/>
          <w:u w:val="single"/>
          <w:lang w:val="en-IE"/>
        </w:rPr>
      </w:pPr>
      <w:r w:rsidRPr="00ED5132">
        <w:rPr>
          <w:rFonts w:asciiTheme="minorHAnsi" w:hAnsiTheme="minorHAnsi" w:cstheme="minorHAnsi"/>
          <w:sz w:val="22"/>
          <w:szCs w:val="22"/>
          <w:u w:val="single"/>
          <w:lang w:val="en-IE"/>
        </w:rPr>
        <w:t xml:space="preserve">TRAVEL </w:t>
      </w:r>
    </w:p>
    <w:p w14:paraId="16F193FA" w14:textId="4E1241F2" w:rsidR="00406B69" w:rsidRPr="00ED5132" w:rsidRDefault="00CA6AA5" w:rsidP="00ED5132">
      <w:pPr>
        <w:pStyle w:val="Heading2acontentwithoutH2title"/>
        <w:numPr>
          <w:ilvl w:val="0"/>
          <w:numId w:val="0"/>
        </w:numPr>
        <w:spacing w:before="0" w:after="0"/>
        <w:ind w:left="851" w:hanging="851"/>
        <w:rPr>
          <w:rFonts w:asciiTheme="minorHAnsi" w:hAnsiTheme="minorHAnsi" w:cstheme="minorHAnsi"/>
          <w:sz w:val="22"/>
          <w:szCs w:val="22"/>
          <w:lang w:val="en-IE"/>
        </w:rPr>
      </w:pPr>
      <w:r w:rsidRPr="00ED5132">
        <w:rPr>
          <w:rFonts w:asciiTheme="minorHAnsi" w:hAnsiTheme="minorHAnsi" w:cstheme="minorHAnsi"/>
          <w:sz w:val="22"/>
          <w:szCs w:val="22"/>
          <w:lang w:val="en-IE"/>
        </w:rPr>
        <w:t xml:space="preserve">Employees who have a hybrid working arrangement must be able to travel where requested, if this </w:t>
      </w:r>
    </w:p>
    <w:p w14:paraId="1428C20E" w14:textId="4DBA439A" w:rsidR="00CF5430" w:rsidRPr="00ED5132" w:rsidRDefault="00CF5430" w:rsidP="00ED5132">
      <w:pPr>
        <w:pStyle w:val="Heading2acontentwithoutH2title"/>
        <w:numPr>
          <w:ilvl w:val="0"/>
          <w:numId w:val="0"/>
        </w:numPr>
        <w:spacing w:before="0" w:after="0"/>
        <w:rPr>
          <w:rFonts w:asciiTheme="minorHAnsi" w:hAnsiTheme="minorHAnsi" w:cstheme="minorHAnsi"/>
          <w:sz w:val="22"/>
          <w:szCs w:val="22"/>
          <w:lang w:val="en-IE"/>
        </w:rPr>
      </w:pPr>
      <w:r w:rsidRPr="00ED5132">
        <w:rPr>
          <w:rFonts w:asciiTheme="minorHAnsi" w:hAnsiTheme="minorHAnsi" w:cstheme="minorHAnsi"/>
          <w:sz w:val="22"/>
          <w:szCs w:val="22"/>
          <w:lang w:val="en-IE"/>
        </w:rPr>
        <w:t xml:space="preserve">is a requirement of the job, and to attend our offices for meetings or training as required. </w:t>
      </w:r>
    </w:p>
    <w:p w14:paraId="7DC0398B" w14:textId="77777777" w:rsidR="003736FF" w:rsidRPr="00ED5132" w:rsidRDefault="003736FF" w:rsidP="00ED5132">
      <w:pPr>
        <w:pStyle w:val="Heading2acontentwithoutH2title"/>
        <w:numPr>
          <w:ilvl w:val="0"/>
          <w:numId w:val="0"/>
        </w:numPr>
        <w:spacing w:before="0" w:after="0"/>
        <w:rPr>
          <w:rFonts w:asciiTheme="minorHAnsi" w:hAnsiTheme="minorHAnsi" w:cstheme="minorHAnsi"/>
          <w:sz w:val="22"/>
          <w:szCs w:val="22"/>
          <w:lang w:val="en-IE"/>
        </w:rPr>
      </w:pPr>
    </w:p>
    <w:p w14:paraId="423C75B9" w14:textId="667AB115" w:rsidR="00D47956" w:rsidRPr="00ED5132" w:rsidRDefault="00D47956" w:rsidP="00ED5132">
      <w:pPr>
        <w:jc w:val="both"/>
        <w:rPr>
          <w:rFonts w:cstheme="minorHAnsi"/>
          <w:b/>
          <w:bCs/>
          <w:u w:val="single"/>
          <w:lang w:val="en-IE"/>
        </w:rPr>
      </w:pPr>
      <w:r w:rsidRPr="00ED5132">
        <w:rPr>
          <w:rFonts w:cstheme="minorHAnsi"/>
          <w:b/>
          <w:bCs/>
          <w:u w:val="single"/>
          <w:lang w:val="en-IE"/>
        </w:rPr>
        <w:t>R</w:t>
      </w:r>
      <w:r w:rsidR="003736FF" w:rsidRPr="00ED5132">
        <w:rPr>
          <w:rFonts w:cstheme="minorHAnsi"/>
          <w:b/>
          <w:bCs/>
          <w:u w:val="single"/>
          <w:lang w:val="en-IE"/>
        </w:rPr>
        <w:t xml:space="preserve">IGHT TO DISCONNECT </w:t>
      </w:r>
      <w:r w:rsidRPr="00ED5132">
        <w:rPr>
          <w:rFonts w:cstheme="minorHAnsi"/>
          <w:b/>
          <w:bCs/>
          <w:u w:val="single"/>
          <w:lang w:val="en-IE"/>
        </w:rPr>
        <w:t xml:space="preserve"> </w:t>
      </w:r>
    </w:p>
    <w:p w14:paraId="6082A90D" w14:textId="150856FB" w:rsidR="00AB34A7" w:rsidRPr="00ED5132" w:rsidRDefault="00AB34A7" w:rsidP="00ED5132">
      <w:pPr>
        <w:jc w:val="both"/>
        <w:rPr>
          <w:rFonts w:cstheme="minorHAnsi"/>
          <w:lang w:val="en-IE"/>
        </w:rPr>
      </w:pPr>
      <w:r w:rsidRPr="00ED5132">
        <w:rPr>
          <w:rFonts w:cstheme="minorHAnsi"/>
          <w:lang w:val="en-IE"/>
        </w:rPr>
        <w:t>It is the manager’s responsibility to agree and monitor the working hours and patterns of any remote based employees. Employees working remotely are in a position of trust and are expected to work their full contractual hours; therefore, undertaking non-</w:t>
      </w:r>
      <w:r w:rsidR="00ED5132" w:rsidRPr="00ED5132">
        <w:rPr>
          <w:rFonts w:cstheme="minorHAnsi"/>
          <w:lang w:val="en-IE"/>
        </w:rPr>
        <w:t>work-related</w:t>
      </w:r>
      <w:r w:rsidRPr="00ED5132">
        <w:rPr>
          <w:rFonts w:cstheme="minorHAnsi"/>
          <w:lang w:val="en-IE"/>
        </w:rPr>
        <w:t xml:space="preserve"> activities during their working hours is not allowed.</w:t>
      </w:r>
    </w:p>
    <w:p w14:paraId="35C96EF2" w14:textId="3D6032D7" w:rsidR="00890BAC" w:rsidRPr="00ED5132" w:rsidRDefault="00890BAC" w:rsidP="00ED5132">
      <w:pPr>
        <w:tabs>
          <w:tab w:val="num" w:pos="426"/>
        </w:tabs>
        <w:spacing w:after="0" w:line="240" w:lineRule="auto"/>
        <w:jc w:val="both"/>
        <w:rPr>
          <w:rFonts w:cstheme="minorHAnsi"/>
          <w:lang w:val="en-IE"/>
        </w:rPr>
      </w:pPr>
      <w:r w:rsidRPr="00ED5132">
        <w:rPr>
          <w:rFonts w:cstheme="minorHAnsi"/>
          <w:lang w:val="en-IE"/>
        </w:rPr>
        <w:t>&lt;&lt;</w:t>
      </w:r>
      <w:r w:rsidRPr="00ED5132">
        <w:rPr>
          <w:rFonts w:cstheme="minorHAnsi"/>
          <w:color w:val="FF0000"/>
          <w:lang w:val="en-IE"/>
        </w:rPr>
        <w:t>COMPANY</w:t>
      </w:r>
      <w:r w:rsidRPr="00ED5132">
        <w:rPr>
          <w:rFonts w:cstheme="minorHAnsi"/>
          <w:lang w:val="en-IE"/>
        </w:rPr>
        <w:t xml:space="preserve">&gt;&gt; is committed to ensuring that all of our employee’s wellbeing and safety are a priority and does not expect anyone to routinely work outside their normal working hours.  </w:t>
      </w:r>
    </w:p>
    <w:p w14:paraId="0BB1FDE1" w14:textId="4C421971" w:rsidR="00890BAC" w:rsidRPr="00ED5132" w:rsidRDefault="00890BAC" w:rsidP="00ED5132">
      <w:pPr>
        <w:tabs>
          <w:tab w:val="num" w:pos="426"/>
        </w:tabs>
        <w:spacing w:after="0" w:line="240" w:lineRule="auto"/>
        <w:jc w:val="both"/>
        <w:rPr>
          <w:rFonts w:cstheme="minorHAnsi"/>
          <w:lang w:val="en-IE"/>
        </w:rPr>
      </w:pPr>
      <w:r w:rsidRPr="00ED5132">
        <w:rPr>
          <w:rFonts w:cstheme="minorHAnsi"/>
          <w:lang w:val="en-IE"/>
        </w:rPr>
        <w:t>The nature of our business means that we offer flexibility to our employees and expect the same in return.  Legitimate reasons will arise when it is necessary for the Company or an employee to contact somebody outside of their normal working hours.  Some examples of this are</w:t>
      </w:r>
      <w:r w:rsidR="00ED5132">
        <w:rPr>
          <w:rFonts w:cstheme="minorHAnsi"/>
          <w:lang w:val="en-IE"/>
        </w:rPr>
        <w:t>:</w:t>
      </w:r>
      <w:r w:rsidRPr="00ED5132">
        <w:rPr>
          <w:rFonts w:cstheme="minorHAnsi"/>
          <w:lang w:val="en-IE"/>
        </w:rPr>
        <w:t xml:space="preserve"> </w:t>
      </w:r>
    </w:p>
    <w:p w14:paraId="46654A8C" w14:textId="77777777" w:rsidR="00890BAC" w:rsidRPr="00ED5132" w:rsidRDefault="00890BAC" w:rsidP="00ED5132">
      <w:pPr>
        <w:numPr>
          <w:ilvl w:val="0"/>
          <w:numId w:val="4"/>
        </w:numPr>
        <w:tabs>
          <w:tab w:val="num" w:pos="426"/>
        </w:tabs>
        <w:spacing w:after="0" w:line="240" w:lineRule="auto"/>
        <w:contextualSpacing/>
        <w:jc w:val="both"/>
        <w:rPr>
          <w:rFonts w:cstheme="minorHAnsi"/>
          <w:lang w:val="en-IE"/>
        </w:rPr>
      </w:pPr>
      <w:r w:rsidRPr="00ED5132">
        <w:rPr>
          <w:rFonts w:cstheme="minorHAnsi"/>
          <w:lang w:val="en-IE"/>
        </w:rPr>
        <w:t xml:space="preserve">to respond to a customer query </w:t>
      </w:r>
    </w:p>
    <w:p w14:paraId="36E9C456" w14:textId="77777777" w:rsidR="00890BAC" w:rsidRPr="00ED5132" w:rsidRDefault="00890BAC" w:rsidP="00ED5132">
      <w:pPr>
        <w:numPr>
          <w:ilvl w:val="0"/>
          <w:numId w:val="4"/>
        </w:numPr>
        <w:tabs>
          <w:tab w:val="num" w:pos="426"/>
        </w:tabs>
        <w:spacing w:after="0" w:line="240" w:lineRule="auto"/>
        <w:contextualSpacing/>
        <w:jc w:val="both"/>
        <w:rPr>
          <w:rFonts w:cstheme="minorHAnsi"/>
          <w:lang w:val="en-IE"/>
        </w:rPr>
      </w:pPr>
      <w:r w:rsidRPr="00ED5132">
        <w:rPr>
          <w:rFonts w:cstheme="minorHAnsi"/>
          <w:lang w:val="en-IE"/>
        </w:rPr>
        <w:t>as a result of differing work patterns</w:t>
      </w:r>
    </w:p>
    <w:p w14:paraId="411DEB2A" w14:textId="77777777" w:rsidR="00890BAC" w:rsidRPr="00ED5132" w:rsidRDefault="00890BAC" w:rsidP="00ED5132">
      <w:pPr>
        <w:numPr>
          <w:ilvl w:val="0"/>
          <w:numId w:val="4"/>
        </w:numPr>
        <w:tabs>
          <w:tab w:val="num" w:pos="426"/>
        </w:tabs>
        <w:spacing w:after="0" w:line="240" w:lineRule="auto"/>
        <w:contextualSpacing/>
        <w:jc w:val="both"/>
        <w:rPr>
          <w:rFonts w:cstheme="minorHAnsi"/>
          <w:lang w:val="en-IE"/>
        </w:rPr>
      </w:pPr>
      <w:r w:rsidRPr="00ED5132">
        <w:rPr>
          <w:rFonts w:cstheme="minorHAnsi"/>
          <w:lang w:val="en-IE"/>
        </w:rPr>
        <w:t>to check availability for work</w:t>
      </w:r>
    </w:p>
    <w:p w14:paraId="33D36E85" w14:textId="77777777" w:rsidR="00890BAC" w:rsidRPr="00ED5132" w:rsidRDefault="00890BAC" w:rsidP="00ED5132">
      <w:pPr>
        <w:numPr>
          <w:ilvl w:val="0"/>
          <w:numId w:val="4"/>
        </w:numPr>
        <w:tabs>
          <w:tab w:val="num" w:pos="426"/>
        </w:tabs>
        <w:spacing w:after="0" w:line="240" w:lineRule="auto"/>
        <w:contextualSpacing/>
        <w:jc w:val="both"/>
        <w:rPr>
          <w:rFonts w:cstheme="minorHAnsi"/>
          <w:lang w:val="en-IE"/>
        </w:rPr>
      </w:pPr>
      <w:r w:rsidRPr="00ED5132">
        <w:rPr>
          <w:rFonts w:cstheme="minorHAnsi"/>
          <w:lang w:val="en-IE"/>
        </w:rPr>
        <w:t>to request for somebody to fill in at short notice</w:t>
      </w:r>
    </w:p>
    <w:p w14:paraId="5143AA00" w14:textId="77777777" w:rsidR="00890BAC" w:rsidRPr="00ED5132" w:rsidRDefault="00890BAC" w:rsidP="00ED5132">
      <w:pPr>
        <w:numPr>
          <w:ilvl w:val="0"/>
          <w:numId w:val="4"/>
        </w:numPr>
        <w:tabs>
          <w:tab w:val="num" w:pos="426"/>
        </w:tabs>
        <w:spacing w:after="0" w:line="240" w:lineRule="auto"/>
        <w:contextualSpacing/>
        <w:jc w:val="both"/>
        <w:rPr>
          <w:rFonts w:cstheme="minorHAnsi"/>
          <w:lang w:val="en-IE"/>
        </w:rPr>
      </w:pPr>
      <w:r w:rsidRPr="00ED5132">
        <w:rPr>
          <w:rFonts w:cstheme="minorHAnsi"/>
          <w:lang w:val="en-IE"/>
        </w:rPr>
        <w:t xml:space="preserve">in an emergency situation </w:t>
      </w:r>
    </w:p>
    <w:p w14:paraId="2BDD98FE" w14:textId="77777777" w:rsidR="00890BAC" w:rsidRPr="00ED5132" w:rsidRDefault="00890BAC" w:rsidP="00ED5132">
      <w:pPr>
        <w:numPr>
          <w:ilvl w:val="0"/>
          <w:numId w:val="4"/>
        </w:numPr>
        <w:tabs>
          <w:tab w:val="num" w:pos="426"/>
        </w:tabs>
        <w:spacing w:after="0" w:line="240" w:lineRule="auto"/>
        <w:contextualSpacing/>
        <w:jc w:val="both"/>
        <w:rPr>
          <w:rFonts w:cstheme="minorHAnsi"/>
          <w:lang w:val="en-IE"/>
        </w:rPr>
      </w:pPr>
      <w:r w:rsidRPr="00ED5132">
        <w:rPr>
          <w:rFonts w:cstheme="minorHAnsi"/>
          <w:lang w:val="en-IE"/>
        </w:rPr>
        <w:t>in unforeseeable circumstances</w:t>
      </w:r>
    </w:p>
    <w:p w14:paraId="6F431DB0" w14:textId="77777777" w:rsidR="00890BAC" w:rsidRPr="00ED5132" w:rsidRDefault="00890BAC" w:rsidP="00ED5132">
      <w:pPr>
        <w:numPr>
          <w:ilvl w:val="0"/>
          <w:numId w:val="4"/>
        </w:numPr>
        <w:tabs>
          <w:tab w:val="num" w:pos="426"/>
        </w:tabs>
        <w:spacing w:after="0" w:line="240" w:lineRule="auto"/>
        <w:contextualSpacing/>
        <w:jc w:val="both"/>
        <w:rPr>
          <w:rFonts w:cstheme="minorHAnsi"/>
          <w:lang w:val="en-IE"/>
        </w:rPr>
      </w:pPr>
      <w:r w:rsidRPr="00ED5132">
        <w:rPr>
          <w:rFonts w:cstheme="minorHAnsi"/>
          <w:lang w:val="en-IE"/>
        </w:rPr>
        <w:t>other business or operational reasons</w:t>
      </w:r>
    </w:p>
    <w:p w14:paraId="7CD6EBD5" w14:textId="77777777" w:rsidR="00890BAC" w:rsidRPr="00ED5132" w:rsidRDefault="00890BAC" w:rsidP="00ED5132">
      <w:pPr>
        <w:numPr>
          <w:ilvl w:val="0"/>
          <w:numId w:val="4"/>
        </w:numPr>
        <w:tabs>
          <w:tab w:val="num" w:pos="426"/>
        </w:tabs>
        <w:spacing w:after="0" w:line="240" w:lineRule="auto"/>
        <w:contextualSpacing/>
        <w:jc w:val="both"/>
        <w:rPr>
          <w:rFonts w:cstheme="minorHAnsi"/>
          <w:lang w:val="en-IE"/>
        </w:rPr>
      </w:pPr>
      <w:r w:rsidRPr="00ED5132">
        <w:rPr>
          <w:rFonts w:cstheme="minorHAnsi"/>
          <w:lang w:val="en-IE"/>
        </w:rPr>
        <w:t>if working across differing time zones</w:t>
      </w:r>
    </w:p>
    <w:p w14:paraId="2E1DEC85" w14:textId="77777777" w:rsidR="00890BAC" w:rsidRPr="00ED5132" w:rsidRDefault="00890BAC" w:rsidP="00ED5132">
      <w:pPr>
        <w:jc w:val="both"/>
        <w:rPr>
          <w:rFonts w:cstheme="minorHAnsi"/>
          <w:lang w:val="en-IE"/>
        </w:rPr>
      </w:pPr>
    </w:p>
    <w:p w14:paraId="18072517" w14:textId="042402BF" w:rsidR="002626B7" w:rsidRPr="00ED5132" w:rsidRDefault="002626B7" w:rsidP="00ED5132">
      <w:pPr>
        <w:jc w:val="both"/>
        <w:rPr>
          <w:rFonts w:cstheme="minorHAnsi"/>
          <w:lang w:val="en-IE"/>
        </w:rPr>
      </w:pPr>
      <w:r w:rsidRPr="00ED5132">
        <w:rPr>
          <w:rFonts w:cstheme="minorHAnsi"/>
          <w:lang w:val="en-IE"/>
        </w:rPr>
        <w:t xml:space="preserve">The company’s Right to Disconnect policy linked or attached. </w:t>
      </w:r>
    </w:p>
    <w:p w14:paraId="4FA7CED9" w14:textId="7BB0FA11" w:rsidR="00E96BB5" w:rsidRPr="00ED5132" w:rsidRDefault="00E96BB5" w:rsidP="00ED5132">
      <w:pPr>
        <w:jc w:val="both"/>
        <w:rPr>
          <w:rFonts w:cstheme="minorHAnsi"/>
          <w:lang w:val="en-IE"/>
        </w:rPr>
      </w:pPr>
      <w:r w:rsidRPr="00ED5132">
        <w:rPr>
          <w:rFonts w:cstheme="minorHAnsi"/>
          <w:lang w:val="en-IE"/>
        </w:rPr>
        <w:t xml:space="preserve">Please note we are awaiting the finalised Hybrid Working Policy Bill in late 2022 therefore this policy is subject to change on this basis (June 2022).  </w:t>
      </w:r>
    </w:p>
    <w:p w14:paraId="4F76650C" w14:textId="6B6F3AD5" w:rsidR="00CF5430" w:rsidRPr="00ED5132" w:rsidRDefault="00CF5430" w:rsidP="00ED5132">
      <w:pPr>
        <w:jc w:val="both"/>
        <w:rPr>
          <w:rFonts w:cstheme="minorHAnsi"/>
          <w:lang w:val="en-IE"/>
        </w:rPr>
      </w:pPr>
      <w:r w:rsidRPr="00ED5132">
        <w:rPr>
          <w:rFonts w:cstheme="minorHAnsi"/>
          <w:b/>
          <w:bCs/>
          <w:lang w:val="en-IE"/>
        </w:rPr>
        <w:t>P</w:t>
      </w:r>
      <w:r w:rsidR="003736FF" w:rsidRPr="00ED5132">
        <w:rPr>
          <w:rFonts w:cstheme="minorHAnsi"/>
          <w:b/>
          <w:bCs/>
          <w:lang w:val="en-IE"/>
        </w:rPr>
        <w:t>OLICY OWNER</w:t>
      </w:r>
      <w:r w:rsidRPr="00ED5132">
        <w:rPr>
          <w:rFonts w:cstheme="minorHAnsi"/>
          <w:b/>
          <w:bCs/>
          <w:lang w:val="en-IE"/>
        </w:rPr>
        <w:t>:</w:t>
      </w:r>
      <w:r w:rsidRPr="00ED5132">
        <w:rPr>
          <w:rFonts w:cstheme="minorHAnsi"/>
          <w:lang w:val="en-IE"/>
        </w:rPr>
        <w:t xml:space="preserve"> &lt;&lt;</w:t>
      </w:r>
      <w:r w:rsidRPr="00ED5132">
        <w:rPr>
          <w:rFonts w:cstheme="minorHAnsi"/>
          <w:color w:val="FF0000"/>
          <w:lang w:val="en-IE"/>
        </w:rPr>
        <w:t>INSERT NAME</w:t>
      </w:r>
      <w:r w:rsidRPr="00ED5132">
        <w:rPr>
          <w:rFonts w:cstheme="minorHAnsi"/>
          <w:lang w:val="en-IE"/>
        </w:rPr>
        <w:t>&gt;&gt;</w:t>
      </w:r>
    </w:p>
    <w:p w14:paraId="408AAE35" w14:textId="52478B87" w:rsidR="00CF5430" w:rsidRPr="00ED5132" w:rsidRDefault="00CF5430" w:rsidP="00ED5132">
      <w:pPr>
        <w:jc w:val="both"/>
        <w:rPr>
          <w:rFonts w:cstheme="minorHAnsi"/>
          <w:lang w:val="en-IE"/>
        </w:rPr>
      </w:pPr>
      <w:r w:rsidRPr="00ED5132">
        <w:rPr>
          <w:rFonts w:cstheme="minorHAnsi"/>
          <w:b/>
          <w:bCs/>
          <w:lang w:val="en-IE"/>
        </w:rPr>
        <w:t>P</w:t>
      </w:r>
      <w:r w:rsidR="003736FF" w:rsidRPr="00ED5132">
        <w:rPr>
          <w:rFonts w:cstheme="minorHAnsi"/>
          <w:b/>
          <w:bCs/>
          <w:lang w:val="en-IE"/>
        </w:rPr>
        <w:t>OLICY REVIEW DATE</w:t>
      </w:r>
      <w:r w:rsidRPr="00ED5132">
        <w:rPr>
          <w:rFonts w:cstheme="minorHAnsi"/>
          <w:b/>
          <w:bCs/>
          <w:lang w:val="en-IE"/>
        </w:rPr>
        <w:t>:&lt;&lt;</w:t>
      </w:r>
      <w:r w:rsidRPr="00ED5132">
        <w:rPr>
          <w:rFonts w:cstheme="minorHAnsi"/>
          <w:color w:val="FF0000"/>
          <w:lang w:val="en-IE"/>
        </w:rPr>
        <w:t>INSERT DATE</w:t>
      </w:r>
      <w:r w:rsidRPr="00ED5132">
        <w:rPr>
          <w:rFonts w:cstheme="minorHAnsi"/>
          <w:lang w:val="en-IE"/>
        </w:rPr>
        <w:t>&gt;&gt;</w:t>
      </w:r>
    </w:p>
    <w:p w14:paraId="1F8633D1" w14:textId="7A7E9756" w:rsidR="00AB34A7" w:rsidRPr="00ED5132" w:rsidRDefault="00AB34A7" w:rsidP="00ED5132">
      <w:pPr>
        <w:jc w:val="both"/>
        <w:rPr>
          <w:lang w:val="en-IE"/>
        </w:rPr>
      </w:pPr>
    </w:p>
    <w:p w14:paraId="6580CA35" w14:textId="77777777" w:rsidR="00AB34A7" w:rsidRPr="00ED5132" w:rsidRDefault="00AB34A7" w:rsidP="00ED5132">
      <w:pPr>
        <w:jc w:val="both"/>
        <w:rPr>
          <w:lang w:val="en-IE"/>
        </w:rPr>
      </w:pPr>
    </w:p>
    <w:p w14:paraId="0D17B46A" w14:textId="77777777" w:rsidR="009D5F8D" w:rsidRPr="00ED5132" w:rsidRDefault="009D5F8D" w:rsidP="00ED5132">
      <w:pPr>
        <w:jc w:val="both"/>
        <w:rPr>
          <w:b/>
          <w:bCs/>
          <w:sz w:val="24"/>
          <w:szCs w:val="24"/>
          <w:lang w:val="en-IE"/>
        </w:rPr>
      </w:pPr>
    </w:p>
    <w:p w14:paraId="562C18C2" w14:textId="77777777" w:rsidR="005E1E1E" w:rsidRPr="00ED5132" w:rsidRDefault="005E1E1E" w:rsidP="00ED5132">
      <w:pPr>
        <w:jc w:val="both"/>
        <w:rPr>
          <w:b/>
          <w:bCs/>
          <w:sz w:val="24"/>
          <w:szCs w:val="24"/>
          <w:lang w:val="en-IE"/>
        </w:rPr>
      </w:pPr>
    </w:p>
    <w:sectPr w:rsidR="005E1E1E" w:rsidRPr="00ED51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99FF" w14:textId="77777777" w:rsidR="00FF201C" w:rsidRDefault="00FF201C" w:rsidP="006A2E96">
      <w:pPr>
        <w:spacing w:after="0" w:line="240" w:lineRule="auto"/>
      </w:pPr>
      <w:r>
        <w:separator/>
      </w:r>
    </w:p>
  </w:endnote>
  <w:endnote w:type="continuationSeparator" w:id="0">
    <w:p w14:paraId="6FF2EED4" w14:textId="77777777" w:rsidR="00FF201C" w:rsidRDefault="00FF201C" w:rsidP="006A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livery">
    <w:charset w:val="00"/>
    <w:family w:val="swiss"/>
    <w:pitch w:val="variable"/>
    <w:sig w:usb0="A10026EF" w:usb1="C000E06B" w:usb2="00000028" w:usb3="00000000" w:csb0="0000015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9A81" w14:textId="77777777" w:rsidR="00FF201C" w:rsidRDefault="00FF201C" w:rsidP="006A2E96">
      <w:pPr>
        <w:spacing w:after="0" w:line="240" w:lineRule="auto"/>
      </w:pPr>
      <w:r>
        <w:separator/>
      </w:r>
    </w:p>
  </w:footnote>
  <w:footnote w:type="continuationSeparator" w:id="0">
    <w:p w14:paraId="0C35D5B0" w14:textId="77777777" w:rsidR="00FF201C" w:rsidRDefault="00FF201C" w:rsidP="006A2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7028" w14:textId="4A6DC43A" w:rsidR="006A2E96" w:rsidRDefault="006A2E96">
    <w:pPr>
      <w:pStyle w:val="Header"/>
    </w:pPr>
    <w:r w:rsidRPr="006A2E96">
      <w:rPr>
        <w:noProof/>
        <w:sz w:val="24"/>
        <w:szCs w:val="24"/>
        <w:lang w:val="en-IE"/>
      </w:rPr>
      <mc:AlternateContent>
        <mc:Choice Requires="wps">
          <w:drawing>
            <wp:anchor distT="0" distB="0" distL="114300" distR="114300" simplePos="0" relativeHeight="251661312" behindDoc="0" locked="0" layoutInCell="1" allowOverlap="1" wp14:anchorId="7F0E57C5" wp14:editId="644A10F5">
              <wp:simplePos x="0" y="0"/>
              <wp:positionH relativeFrom="page">
                <wp:posOffset>914400</wp:posOffset>
              </wp:positionH>
              <wp:positionV relativeFrom="paragraph">
                <wp:posOffset>-635</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780BE5C1" w14:textId="77777777" w:rsidR="006A2E96" w:rsidRPr="00236603" w:rsidRDefault="006A2E96" w:rsidP="006A2E96">
                          <w:pPr>
                            <w:rPr>
                              <w:rFonts w:ascii="Century Gothic" w:hAnsi="Century Gothic" w:cs="Lucida Sans Unicode"/>
                              <w:b/>
                              <w:color w:val="FFFFFF"/>
                              <w:sz w:val="28"/>
                              <w:szCs w:val="48"/>
                            </w:rPr>
                          </w:pPr>
                          <w:r w:rsidRPr="00236603">
                            <w:rPr>
                              <w:rFonts w:ascii="Century Gothic" w:hAnsi="Century Gothic" w:cs="Lucida Sans Unicode"/>
                              <w:b/>
                              <w:color w:val="FFFFFF"/>
                              <w:sz w:val="28"/>
                              <w:szCs w:val="48"/>
                            </w:rPr>
                            <w:t>HR &amp; Member Service</w:t>
                          </w:r>
                          <w:r>
                            <w:rPr>
                              <w:noProof/>
                            </w:rPr>
                            <w:drawing>
                              <wp:inline distT="0" distB="0" distL="0" distR="0" wp14:anchorId="175EB731" wp14:editId="27A69484">
                                <wp:extent cx="346075" cy="19494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t="19502" b="24155"/>
                                        <a:stretch>
                                          <a:fillRect/>
                                        </a:stretch>
                                      </pic:blipFill>
                                      <pic:spPr bwMode="auto">
                                        <a:xfrm>
                                          <a:off x="0" y="0"/>
                                          <a:ext cx="346075" cy="194945"/>
                                        </a:xfrm>
                                        <a:prstGeom prst="rect">
                                          <a:avLst/>
                                        </a:prstGeom>
                                        <a:noFill/>
                                        <a:ln>
                                          <a:noFill/>
                                        </a:ln>
                                      </pic:spPr>
                                    </pic:pic>
                                  </a:graphicData>
                                </a:graphic>
                              </wp:inline>
                            </w:drawing>
                          </w:r>
                          <w:r>
                            <w:rPr>
                              <w:noProof/>
                            </w:rPr>
                            <w:drawing>
                              <wp:inline distT="0" distB="0" distL="0" distR="0" wp14:anchorId="3C9C4AE5" wp14:editId="52F1FCD8">
                                <wp:extent cx="346075" cy="19494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t="19502" b="24155"/>
                                        <a:stretch>
                                          <a:fillRect/>
                                        </a:stretch>
                                      </pic:blipFill>
                                      <pic:spPr bwMode="auto">
                                        <a:xfrm>
                                          <a:off x="0" y="0"/>
                                          <a:ext cx="346075" cy="194945"/>
                                        </a:xfrm>
                                        <a:prstGeom prst="rect">
                                          <a:avLst/>
                                        </a:prstGeom>
                                        <a:noFill/>
                                        <a:ln>
                                          <a:noFill/>
                                        </a:ln>
                                      </pic:spPr>
                                    </pic:pic>
                                  </a:graphicData>
                                </a:graphic>
                              </wp:inline>
                            </w:drawing>
                          </w:r>
                          <w:r w:rsidRPr="00236603">
                            <w:rPr>
                              <w:rFonts w:ascii="Century Gothic" w:hAnsi="Century Gothic" w:cs="Lucida Sans Unicode"/>
                              <w:b/>
                              <w:color w:val="FFFFFF"/>
                              <w:sz w:val="28"/>
                              <w:szCs w:val="48"/>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0E57C5" id="_x0000_t202" coordsize="21600,21600" o:spt="202" path="m,l,21600r21600,l21600,xe">
              <v:stroke joinstyle="miter"/>
              <v:path gradientshapeok="t" o:connecttype="rect"/>
            </v:shapetype>
            <v:shape id="Text Box 2" o:spid="_x0000_s1026" type="#_x0000_t202" style="position:absolute;margin-left:1in;margin-top:-.05pt;width:178.5pt;height:2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" fillcolor="#c00000" strokecolor="#c00000">
              <v:textbox>
                <w:txbxContent>
                  <w:p w14:paraId="780BE5C1" w14:textId="77777777" w:rsidR="006A2E96" w:rsidRPr="00236603" w:rsidRDefault="006A2E96" w:rsidP="006A2E96">
                    <w:pPr>
                      <w:rPr>
                        <w:rFonts w:ascii="Century Gothic" w:hAnsi="Century Gothic" w:cs="Lucida Sans Unicode"/>
                        <w:b/>
                        <w:color w:val="FFFFFF"/>
                        <w:sz w:val="28"/>
                        <w:szCs w:val="48"/>
                      </w:rPr>
                    </w:pPr>
                    <w:r w:rsidRPr="00236603">
                      <w:rPr>
                        <w:rFonts w:ascii="Century Gothic" w:hAnsi="Century Gothic" w:cs="Lucida Sans Unicode"/>
                        <w:b/>
                        <w:color w:val="FFFFFF"/>
                        <w:sz w:val="28"/>
                        <w:szCs w:val="48"/>
                      </w:rPr>
                      <w:t>HR &amp; Member Service</w:t>
                    </w:r>
                    <w:r>
                      <w:rPr>
                        <w:noProof/>
                      </w:rPr>
                      <w:drawing>
                        <wp:inline distT="0" distB="0" distL="0" distR="0" wp14:anchorId="175EB731" wp14:editId="27A69484">
                          <wp:extent cx="346075" cy="19494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t="19502" b="24155"/>
                                  <a:stretch>
                                    <a:fillRect/>
                                  </a:stretch>
                                </pic:blipFill>
                                <pic:spPr bwMode="auto">
                                  <a:xfrm>
                                    <a:off x="0" y="0"/>
                                    <a:ext cx="346075" cy="194945"/>
                                  </a:xfrm>
                                  <a:prstGeom prst="rect">
                                    <a:avLst/>
                                  </a:prstGeom>
                                  <a:noFill/>
                                  <a:ln>
                                    <a:noFill/>
                                  </a:ln>
                                </pic:spPr>
                              </pic:pic>
                            </a:graphicData>
                          </a:graphic>
                        </wp:inline>
                      </w:drawing>
                    </w:r>
                    <w:r>
                      <w:rPr>
                        <w:noProof/>
                      </w:rPr>
                      <w:drawing>
                        <wp:inline distT="0" distB="0" distL="0" distR="0" wp14:anchorId="3C9C4AE5" wp14:editId="52F1FCD8">
                          <wp:extent cx="346075" cy="19494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t="19502" b="24155"/>
                                  <a:stretch>
                                    <a:fillRect/>
                                  </a:stretch>
                                </pic:blipFill>
                                <pic:spPr bwMode="auto">
                                  <a:xfrm>
                                    <a:off x="0" y="0"/>
                                    <a:ext cx="346075" cy="194945"/>
                                  </a:xfrm>
                                  <a:prstGeom prst="rect">
                                    <a:avLst/>
                                  </a:prstGeom>
                                  <a:noFill/>
                                  <a:ln>
                                    <a:noFill/>
                                  </a:ln>
                                </pic:spPr>
                              </pic:pic>
                            </a:graphicData>
                          </a:graphic>
                        </wp:inline>
                      </w:drawing>
                    </w:r>
                    <w:r w:rsidRPr="00236603">
                      <w:rPr>
                        <w:rFonts w:ascii="Century Gothic" w:hAnsi="Century Gothic" w:cs="Lucida Sans Unicode"/>
                        <w:b/>
                        <w:color w:val="FFFFFF"/>
                        <w:sz w:val="28"/>
                        <w:szCs w:val="48"/>
                      </w:rPr>
                      <w:t>s</w:t>
                    </w:r>
                  </w:p>
                </w:txbxContent>
              </v:textbox>
              <w10:wrap anchorx="page"/>
            </v:shape>
          </w:pict>
        </mc:Fallback>
      </mc:AlternateContent>
    </w:r>
    <w:r>
      <w:rPr>
        <w:noProof/>
      </w:rPr>
      <w:drawing>
        <wp:anchor distT="0" distB="0" distL="114300" distR="114300" simplePos="0" relativeHeight="251659264" behindDoc="1" locked="0" layoutInCell="1" allowOverlap="1" wp14:anchorId="094D35C2" wp14:editId="0E0DBB12">
          <wp:simplePos x="0" y="0"/>
          <wp:positionH relativeFrom="column">
            <wp:posOffset>4930140</wp:posOffset>
          </wp:positionH>
          <wp:positionV relativeFrom="paragraph">
            <wp:posOffset>-145415</wp:posOffset>
          </wp:positionV>
          <wp:extent cx="1082040" cy="609600"/>
          <wp:effectExtent l="0" t="0" r="381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19502" b="24155"/>
                  <a:stretch>
                    <a:fillRect/>
                  </a:stretch>
                </pic:blipFill>
                <pic:spPr bwMode="auto">
                  <a:xfrm>
                    <a:off x="0" y="0"/>
                    <a:ext cx="1082040" cy="6096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704979692"/>
        <w:placeholder>
          <w:docPart w:val="AFCD790573CD46C8B48FA83B9EC5AE8F"/>
        </w:placeholder>
        <w:temporary/>
        <w:showingPlcHdr/>
        <w15:appearance w15:val="hidden"/>
      </w:sdtPr>
      <w:sdtEndPr/>
      <w:sdtContent>
        <w:r>
          <w:t>[Type here]</w:t>
        </w:r>
      </w:sdtContent>
    </w:sdt>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61B"/>
    <w:multiLevelType w:val="hybridMultilevel"/>
    <w:tmpl w:val="6274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D50"/>
    <w:multiLevelType w:val="hybridMultilevel"/>
    <w:tmpl w:val="D0BAE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7737E1"/>
    <w:multiLevelType w:val="hybridMultilevel"/>
    <w:tmpl w:val="CD1E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54A1C"/>
    <w:multiLevelType w:val="hybridMultilevel"/>
    <w:tmpl w:val="8F74E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B6503"/>
    <w:multiLevelType w:val="hybridMultilevel"/>
    <w:tmpl w:val="C15E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351AD"/>
    <w:multiLevelType w:val="hybridMultilevel"/>
    <w:tmpl w:val="3D321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9111DC5"/>
    <w:multiLevelType w:val="hybridMultilevel"/>
    <w:tmpl w:val="7EC84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F481CF6"/>
    <w:multiLevelType w:val="hybridMultilevel"/>
    <w:tmpl w:val="9380FAE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A63CC"/>
    <w:multiLevelType w:val="hybridMultilevel"/>
    <w:tmpl w:val="8D9E8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1B17BDB"/>
    <w:multiLevelType w:val="hybridMultilevel"/>
    <w:tmpl w:val="9B8E1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42651B0"/>
    <w:multiLevelType w:val="multilevel"/>
    <w:tmpl w:val="4B1CFEF4"/>
    <w:name w:val="HRS Bullets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9523223"/>
    <w:multiLevelType w:val="multilevel"/>
    <w:tmpl w:val="E25EBB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0709104">
    <w:abstractNumId w:val="11"/>
  </w:num>
  <w:num w:numId="2" w16cid:durableId="1347558098">
    <w:abstractNumId w:val="0"/>
  </w:num>
  <w:num w:numId="3" w16cid:durableId="401830030">
    <w:abstractNumId w:val="4"/>
  </w:num>
  <w:num w:numId="4" w16cid:durableId="1155533401">
    <w:abstractNumId w:val="3"/>
  </w:num>
  <w:num w:numId="5" w16cid:durableId="1254705913">
    <w:abstractNumId w:val="10"/>
  </w:num>
  <w:num w:numId="6" w16cid:durableId="1502503109">
    <w:abstractNumId w:val="2"/>
  </w:num>
  <w:num w:numId="7" w16cid:durableId="840237996">
    <w:abstractNumId w:val="8"/>
  </w:num>
  <w:num w:numId="8" w16cid:durableId="139614423">
    <w:abstractNumId w:val="1"/>
  </w:num>
  <w:num w:numId="9" w16cid:durableId="85924557">
    <w:abstractNumId w:val="6"/>
  </w:num>
  <w:num w:numId="10" w16cid:durableId="1678457365">
    <w:abstractNumId w:val="9"/>
  </w:num>
  <w:num w:numId="11" w16cid:durableId="348994873">
    <w:abstractNumId w:val="7"/>
  </w:num>
  <w:num w:numId="12" w16cid:durableId="1513912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E1"/>
    <w:rsid w:val="00050E58"/>
    <w:rsid w:val="002626B7"/>
    <w:rsid w:val="002746E1"/>
    <w:rsid w:val="00326F21"/>
    <w:rsid w:val="003736FF"/>
    <w:rsid w:val="00406B69"/>
    <w:rsid w:val="00497B07"/>
    <w:rsid w:val="004B619E"/>
    <w:rsid w:val="00511741"/>
    <w:rsid w:val="00550C34"/>
    <w:rsid w:val="0057121C"/>
    <w:rsid w:val="005B7628"/>
    <w:rsid w:val="005E1E1E"/>
    <w:rsid w:val="005F2FD7"/>
    <w:rsid w:val="006366DF"/>
    <w:rsid w:val="006A2E96"/>
    <w:rsid w:val="006A449E"/>
    <w:rsid w:val="006C64A9"/>
    <w:rsid w:val="007D1524"/>
    <w:rsid w:val="008426CB"/>
    <w:rsid w:val="00867BB0"/>
    <w:rsid w:val="00882A8C"/>
    <w:rsid w:val="00890BAC"/>
    <w:rsid w:val="008B1748"/>
    <w:rsid w:val="008B4362"/>
    <w:rsid w:val="00954DE5"/>
    <w:rsid w:val="009D5F8D"/>
    <w:rsid w:val="00A42E57"/>
    <w:rsid w:val="00A67D92"/>
    <w:rsid w:val="00A956D8"/>
    <w:rsid w:val="00AB34A7"/>
    <w:rsid w:val="00AB3742"/>
    <w:rsid w:val="00B925C2"/>
    <w:rsid w:val="00C103CD"/>
    <w:rsid w:val="00CA6AA5"/>
    <w:rsid w:val="00CE5849"/>
    <w:rsid w:val="00CF5430"/>
    <w:rsid w:val="00D02929"/>
    <w:rsid w:val="00D47956"/>
    <w:rsid w:val="00DA0F9F"/>
    <w:rsid w:val="00DB0998"/>
    <w:rsid w:val="00DC2D6B"/>
    <w:rsid w:val="00DD696E"/>
    <w:rsid w:val="00E57A46"/>
    <w:rsid w:val="00E96BB5"/>
    <w:rsid w:val="00EC7D8E"/>
    <w:rsid w:val="00ED5132"/>
    <w:rsid w:val="00F66BE8"/>
    <w:rsid w:val="00FE1440"/>
    <w:rsid w:val="00FF2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DE149"/>
  <w15:chartTrackingRefBased/>
  <w15:docId w15:val="{77C7D0E4-414A-4192-81BB-93AD160E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6CB"/>
    <w:pPr>
      <w:keepNext/>
      <w:keepLines/>
      <w:numPr>
        <w:numId w:val="5"/>
      </w:numPr>
      <w:tabs>
        <w:tab w:val="left" w:pos="851"/>
      </w:tabs>
      <w:spacing w:before="240" w:after="80" w:line="288" w:lineRule="auto"/>
      <w:ind w:left="851" w:hanging="851"/>
      <w:jc w:val="both"/>
      <w:outlineLvl w:val="0"/>
    </w:pPr>
    <w:rPr>
      <w:rFonts w:ascii="Lato" w:eastAsiaTheme="majorEastAsia" w:hAnsi="Lato" w:cstheme="majorBidi"/>
      <w:b/>
      <w:color w:val="262626" w:themeColor="text1" w:themeTint="D9"/>
      <w:sz w:val="28"/>
      <w:szCs w:val="32"/>
    </w:rPr>
  </w:style>
  <w:style w:type="paragraph" w:styleId="Heading2">
    <w:name w:val="heading 2"/>
    <w:next w:val="Normal"/>
    <w:link w:val="Heading2Char"/>
    <w:uiPriority w:val="9"/>
    <w:unhideWhenUsed/>
    <w:qFormat/>
    <w:rsid w:val="008426CB"/>
    <w:pPr>
      <w:keepNext/>
      <w:keepLines/>
      <w:numPr>
        <w:ilvl w:val="1"/>
        <w:numId w:val="5"/>
      </w:numPr>
      <w:tabs>
        <w:tab w:val="left" w:pos="851"/>
      </w:tabs>
      <w:spacing w:before="240" w:after="80" w:line="288" w:lineRule="auto"/>
      <w:ind w:left="851" w:hanging="851"/>
      <w:outlineLvl w:val="1"/>
    </w:pPr>
    <w:rPr>
      <w:rFonts w:ascii="Lato" w:eastAsiaTheme="majorEastAsia" w:hAnsi="Lato" w:cstheme="majorBidi"/>
      <w:b/>
      <w:color w:val="262626" w:themeColor="text1" w:themeTint="D9"/>
      <w:sz w:val="24"/>
      <w:szCs w:val="26"/>
    </w:rPr>
  </w:style>
  <w:style w:type="paragraph" w:styleId="Heading3">
    <w:name w:val="heading 3"/>
    <w:basedOn w:val="Heading2"/>
    <w:next w:val="Normal"/>
    <w:link w:val="Heading3Char"/>
    <w:uiPriority w:val="9"/>
    <w:unhideWhenUsed/>
    <w:qFormat/>
    <w:rsid w:val="008426CB"/>
    <w:pPr>
      <w:numPr>
        <w:ilvl w:val="2"/>
      </w:numPr>
      <w:ind w:left="851" w:hanging="851"/>
      <w:jc w:val="both"/>
      <w:outlineLvl w:val="2"/>
    </w:pPr>
    <w:rPr>
      <w:b w:val="0"/>
      <w:sz w:val="20"/>
      <w:szCs w:val="24"/>
    </w:rPr>
  </w:style>
  <w:style w:type="paragraph" w:styleId="Heading4">
    <w:name w:val="heading 4"/>
    <w:basedOn w:val="Normal"/>
    <w:next w:val="Normal"/>
    <w:link w:val="Heading4Char"/>
    <w:uiPriority w:val="9"/>
    <w:unhideWhenUsed/>
    <w:qFormat/>
    <w:rsid w:val="008426CB"/>
    <w:pPr>
      <w:keepNext/>
      <w:numPr>
        <w:ilvl w:val="3"/>
        <w:numId w:val="5"/>
      </w:numPr>
      <w:spacing w:before="240" w:after="80" w:line="288" w:lineRule="auto"/>
      <w:ind w:left="1713" w:hanging="862"/>
      <w:jc w:val="both"/>
      <w:outlineLvl w:val="3"/>
    </w:pPr>
    <w:rPr>
      <w:rFonts w:ascii="Lato" w:eastAsia="Times New Roman" w:hAnsi="Lato" w:cs="Times New Roman"/>
      <w:bCs/>
      <w:color w:val="595959" w:themeColor="text1" w:themeTint="A6"/>
      <w:sz w:val="20"/>
      <w:szCs w:val="28"/>
      <w:lang w:val="x-none"/>
    </w:rPr>
  </w:style>
  <w:style w:type="paragraph" w:styleId="Heading5">
    <w:name w:val="heading 5"/>
    <w:basedOn w:val="Normal"/>
    <w:next w:val="Normal"/>
    <w:link w:val="Heading5Char"/>
    <w:uiPriority w:val="9"/>
    <w:semiHidden/>
    <w:unhideWhenUsed/>
    <w:rsid w:val="008426CB"/>
    <w:pPr>
      <w:keepNext/>
      <w:keepLines/>
      <w:numPr>
        <w:ilvl w:val="4"/>
        <w:numId w:val="5"/>
      </w:numPr>
      <w:spacing w:before="40" w:after="0" w:line="288" w:lineRule="auto"/>
      <w:jc w:val="both"/>
      <w:outlineLvl w:val="4"/>
    </w:pPr>
    <w:rPr>
      <w:rFonts w:asciiTheme="majorHAnsi" w:eastAsiaTheme="majorEastAsia" w:hAnsiTheme="majorHAnsi" w:cstheme="majorBidi"/>
      <w:color w:val="2F5496" w:themeColor="accent1" w:themeShade="BF"/>
      <w:sz w:val="20"/>
    </w:rPr>
  </w:style>
  <w:style w:type="paragraph" w:styleId="Heading6">
    <w:name w:val="heading 6"/>
    <w:basedOn w:val="Normal"/>
    <w:next w:val="Normal"/>
    <w:link w:val="Heading6Char"/>
    <w:uiPriority w:val="9"/>
    <w:semiHidden/>
    <w:unhideWhenUsed/>
    <w:qFormat/>
    <w:rsid w:val="008426CB"/>
    <w:pPr>
      <w:keepNext/>
      <w:keepLines/>
      <w:numPr>
        <w:ilvl w:val="5"/>
        <w:numId w:val="5"/>
      </w:numPr>
      <w:spacing w:before="40" w:after="0" w:line="288" w:lineRule="auto"/>
      <w:jc w:val="both"/>
      <w:outlineLvl w:val="5"/>
    </w:pPr>
    <w:rPr>
      <w:rFonts w:asciiTheme="majorHAnsi" w:eastAsiaTheme="majorEastAsia" w:hAnsiTheme="majorHAnsi" w:cstheme="majorBidi"/>
      <w:color w:val="1F3763" w:themeColor="accent1" w:themeShade="7F"/>
      <w:sz w:val="20"/>
    </w:rPr>
  </w:style>
  <w:style w:type="paragraph" w:styleId="Heading7">
    <w:name w:val="heading 7"/>
    <w:basedOn w:val="Normal"/>
    <w:next w:val="Normal"/>
    <w:link w:val="Heading7Char"/>
    <w:uiPriority w:val="9"/>
    <w:semiHidden/>
    <w:unhideWhenUsed/>
    <w:qFormat/>
    <w:rsid w:val="008426CB"/>
    <w:pPr>
      <w:keepNext/>
      <w:keepLines/>
      <w:numPr>
        <w:ilvl w:val="6"/>
        <w:numId w:val="5"/>
      </w:numPr>
      <w:spacing w:before="40" w:after="0" w:line="288" w:lineRule="auto"/>
      <w:jc w:val="both"/>
      <w:outlineLvl w:val="6"/>
    </w:pPr>
    <w:rPr>
      <w:rFonts w:asciiTheme="majorHAnsi" w:eastAsiaTheme="majorEastAsia" w:hAnsiTheme="majorHAnsi" w:cstheme="majorBidi"/>
      <w:i/>
      <w:iCs/>
      <w:color w:val="1F3763" w:themeColor="accent1" w:themeShade="7F"/>
      <w:sz w:val="20"/>
    </w:rPr>
  </w:style>
  <w:style w:type="paragraph" w:styleId="Heading8">
    <w:name w:val="heading 8"/>
    <w:basedOn w:val="Normal"/>
    <w:next w:val="Normal"/>
    <w:link w:val="Heading8Char"/>
    <w:uiPriority w:val="9"/>
    <w:semiHidden/>
    <w:unhideWhenUsed/>
    <w:qFormat/>
    <w:rsid w:val="008426CB"/>
    <w:pPr>
      <w:keepNext/>
      <w:keepLines/>
      <w:numPr>
        <w:ilvl w:val="7"/>
        <w:numId w:val="5"/>
      </w:numPr>
      <w:spacing w:before="40" w:after="0" w:line="288"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26CB"/>
    <w:pPr>
      <w:keepNext/>
      <w:keepLines/>
      <w:numPr>
        <w:ilvl w:val="8"/>
        <w:numId w:val="5"/>
      </w:numPr>
      <w:spacing w:before="40" w:after="0" w:line="288"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E96"/>
  </w:style>
  <w:style w:type="paragraph" w:styleId="Footer">
    <w:name w:val="footer"/>
    <w:basedOn w:val="Normal"/>
    <w:link w:val="FooterChar"/>
    <w:uiPriority w:val="99"/>
    <w:unhideWhenUsed/>
    <w:rsid w:val="006A2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E96"/>
  </w:style>
  <w:style w:type="paragraph" w:styleId="ListParagraph">
    <w:name w:val="List Paragraph"/>
    <w:basedOn w:val="Normal"/>
    <w:uiPriority w:val="34"/>
    <w:qFormat/>
    <w:rsid w:val="00050E58"/>
    <w:pPr>
      <w:ind w:left="720"/>
      <w:contextualSpacing/>
    </w:pPr>
  </w:style>
  <w:style w:type="character" w:customStyle="1" w:styleId="Heading1Char">
    <w:name w:val="Heading 1 Char"/>
    <w:basedOn w:val="DefaultParagraphFont"/>
    <w:link w:val="Heading1"/>
    <w:uiPriority w:val="9"/>
    <w:rsid w:val="008426CB"/>
    <w:rPr>
      <w:rFonts w:ascii="Lato" w:eastAsiaTheme="majorEastAsia" w:hAnsi="Lato" w:cstheme="majorBidi"/>
      <w:b/>
      <w:color w:val="262626" w:themeColor="text1" w:themeTint="D9"/>
      <w:sz w:val="28"/>
      <w:szCs w:val="32"/>
    </w:rPr>
  </w:style>
  <w:style w:type="character" w:customStyle="1" w:styleId="Heading2Char">
    <w:name w:val="Heading 2 Char"/>
    <w:basedOn w:val="DefaultParagraphFont"/>
    <w:link w:val="Heading2"/>
    <w:uiPriority w:val="9"/>
    <w:rsid w:val="008426CB"/>
    <w:rPr>
      <w:rFonts w:ascii="Lato" w:eastAsiaTheme="majorEastAsia" w:hAnsi="Lato" w:cstheme="majorBidi"/>
      <w:b/>
      <w:color w:val="262626" w:themeColor="text1" w:themeTint="D9"/>
      <w:sz w:val="24"/>
      <w:szCs w:val="26"/>
    </w:rPr>
  </w:style>
  <w:style w:type="character" w:customStyle="1" w:styleId="Heading3Char">
    <w:name w:val="Heading 3 Char"/>
    <w:basedOn w:val="DefaultParagraphFont"/>
    <w:link w:val="Heading3"/>
    <w:uiPriority w:val="9"/>
    <w:rsid w:val="008426CB"/>
    <w:rPr>
      <w:rFonts w:ascii="Lato" w:eastAsiaTheme="majorEastAsia" w:hAnsi="Lato" w:cstheme="majorBidi"/>
      <w:color w:val="262626" w:themeColor="text1" w:themeTint="D9"/>
      <w:sz w:val="20"/>
      <w:szCs w:val="24"/>
    </w:rPr>
  </w:style>
  <w:style w:type="character" w:customStyle="1" w:styleId="Heading4Char">
    <w:name w:val="Heading 4 Char"/>
    <w:basedOn w:val="DefaultParagraphFont"/>
    <w:link w:val="Heading4"/>
    <w:uiPriority w:val="9"/>
    <w:rsid w:val="008426CB"/>
    <w:rPr>
      <w:rFonts w:ascii="Lato" w:eastAsia="Times New Roman" w:hAnsi="Lato" w:cs="Times New Roman"/>
      <w:bCs/>
      <w:color w:val="595959" w:themeColor="text1" w:themeTint="A6"/>
      <w:sz w:val="20"/>
      <w:szCs w:val="28"/>
      <w:lang w:val="x-none"/>
    </w:rPr>
  </w:style>
  <w:style w:type="character" w:customStyle="1" w:styleId="Heading5Char">
    <w:name w:val="Heading 5 Char"/>
    <w:basedOn w:val="DefaultParagraphFont"/>
    <w:link w:val="Heading5"/>
    <w:uiPriority w:val="9"/>
    <w:semiHidden/>
    <w:rsid w:val="008426CB"/>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426CB"/>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426CB"/>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426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26CB"/>
    <w:rPr>
      <w:rFonts w:asciiTheme="majorHAnsi" w:eastAsiaTheme="majorEastAsia" w:hAnsiTheme="majorHAnsi" w:cstheme="majorBidi"/>
      <w:i/>
      <w:iCs/>
      <w:color w:val="272727" w:themeColor="text1" w:themeTint="D8"/>
      <w:sz w:val="21"/>
      <w:szCs w:val="21"/>
    </w:rPr>
  </w:style>
  <w:style w:type="paragraph" w:customStyle="1" w:styleId="Heading2acontentwithoutH2title">
    <w:name w:val="Heading 2a (content without H2 title)"/>
    <w:basedOn w:val="Heading2"/>
    <w:link w:val="Heading2acontentwithoutH2titleChar"/>
    <w:qFormat/>
    <w:rsid w:val="008426CB"/>
    <w:pPr>
      <w:keepNext w:val="0"/>
      <w:jc w:val="both"/>
    </w:pPr>
    <w:rPr>
      <w:b w:val="0"/>
      <w:sz w:val="20"/>
    </w:rPr>
  </w:style>
  <w:style w:type="character" w:customStyle="1" w:styleId="Heading2acontentwithoutH2titleChar">
    <w:name w:val="Heading 2a (content without H2 title) Char"/>
    <w:basedOn w:val="Heading2Char"/>
    <w:link w:val="Heading2acontentwithoutH2title"/>
    <w:rsid w:val="008426CB"/>
    <w:rPr>
      <w:rFonts w:ascii="Lato" w:eastAsiaTheme="majorEastAsia" w:hAnsi="Lato" w:cstheme="majorBidi"/>
      <w:b w:val="0"/>
      <w:color w:val="262626" w:themeColor="text1" w:themeTint="D9"/>
      <w:sz w:val="20"/>
      <w:szCs w:val="26"/>
    </w:rPr>
  </w:style>
  <w:style w:type="paragraph" w:customStyle="1" w:styleId="Default">
    <w:name w:val="Default"/>
    <w:rsid w:val="008B1748"/>
    <w:pPr>
      <w:autoSpaceDE w:val="0"/>
      <w:autoSpaceDN w:val="0"/>
      <w:adjustRightInd w:val="0"/>
      <w:spacing w:after="0" w:line="240" w:lineRule="auto"/>
    </w:pPr>
    <w:rPr>
      <w:rFonts w:ascii="Delivery" w:hAnsi="Delivery" w:cs="Delivery"/>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1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CD790573CD46C8B48FA83B9EC5AE8F"/>
        <w:category>
          <w:name w:val="General"/>
          <w:gallery w:val="placeholder"/>
        </w:category>
        <w:types>
          <w:type w:val="bbPlcHdr"/>
        </w:types>
        <w:behaviors>
          <w:behavior w:val="content"/>
        </w:behaviors>
        <w:guid w:val="{49E1BFE8-531A-4536-A36D-20C248AF19BF}"/>
      </w:docPartPr>
      <w:docPartBody>
        <w:p w:rsidR="003B39DB" w:rsidRDefault="00CD2798" w:rsidP="00CD2798">
          <w:pPr>
            <w:pStyle w:val="AFCD790573CD46C8B48FA83B9EC5AE8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livery">
    <w:charset w:val="00"/>
    <w:family w:val="swiss"/>
    <w:pitch w:val="variable"/>
    <w:sig w:usb0="A10026EF" w:usb1="C000E06B" w:usb2="00000028" w:usb3="00000000" w:csb0="0000015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98"/>
    <w:rsid w:val="002A7D56"/>
    <w:rsid w:val="003B39DB"/>
    <w:rsid w:val="00684A50"/>
    <w:rsid w:val="008C46A4"/>
    <w:rsid w:val="00900281"/>
    <w:rsid w:val="00CD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D790573CD46C8B48FA83B9EC5AE8F">
    <w:name w:val="AFCD790573CD46C8B48FA83B9EC5AE8F"/>
    <w:rsid w:val="00CD2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Byrne</dc:creator>
  <cp:keywords/>
  <dc:description/>
  <cp:lastModifiedBy>Sinead Byrne</cp:lastModifiedBy>
  <cp:revision>2</cp:revision>
  <dcterms:created xsi:type="dcterms:W3CDTF">2022-07-06T14:01:00Z</dcterms:created>
  <dcterms:modified xsi:type="dcterms:W3CDTF">2022-07-06T14:01:00Z</dcterms:modified>
</cp:coreProperties>
</file>