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E4D5" w14:textId="77777777" w:rsidR="00C30452" w:rsidRDefault="00C30452" w:rsidP="00C30452">
      <w:r>
        <w:rPr>
          <w:noProof/>
        </w:rPr>
        <w:drawing>
          <wp:anchor distT="0" distB="0" distL="114300" distR="114300" simplePos="0" relativeHeight="251660288" behindDoc="1" locked="0" layoutInCell="1" allowOverlap="1" wp14:anchorId="2B44825C" wp14:editId="7E49C56E">
            <wp:simplePos x="0" y="0"/>
            <wp:positionH relativeFrom="column">
              <wp:posOffset>5124450</wp:posOffset>
            </wp:positionH>
            <wp:positionV relativeFrom="paragraph">
              <wp:posOffset>7620</wp:posOffset>
            </wp:positionV>
            <wp:extent cx="1081962" cy="60960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me squar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3" b="24155"/>
                    <a:stretch/>
                  </pic:blipFill>
                  <pic:spPr bwMode="auto">
                    <a:xfrm>
                      <a:off x="0" y="0"/>
                      <a:ext cx="1081962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80E22" wp14:editId="6EB3343F">
                <wp:simplePos x="0" y="0"/>
                <wp:positionH relativeFrom="page">
                  <wp:posOffset>0</wp:posOffset>
                </wp:positionH>
                <wp:positionV relativeFrom="paragraph">
                  <wp:posOffset>6985</wp:posOffset>
                </wp:positionV>
                <wp:extent cx="2266950" cy="295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B4ACA" w14:textId="77777777" w:rsidR="00C30452" w:rsidRPr="00685029" w:rsidRDefault="00C30452" w:rsidP="00C30452">
                            <w:pPr>
                              <w:rPr>
                                <w:rFonts w:ascii="Century Gothic" w:hAnsi="Century Gothic" w:cs="Lucida Sans Unicode"/>
                                <w:b/>
                                <w:color w:val="FFFFFF" w:themeColor="background1"/>
                                <w:sz w:val="28"/>
                                <w:szCs w:val="48"/>
                              </w:rPr>
                            </w:pPr>
                            <w:r w:rsidRPr="00685029">
                              <w:rPr>
                                <w:rFonts w:ascii="Century Gothic" w:hAnsi="Century Gothic" w:cs="Lucida Sans Unicode"/>
                                <w:b/>
                                <w:color w:val="FFFFFF" w:themeColor="background1"/>
                                <w:sz w:val="28"/>
                                <w:szCs w:val="48"/>
                              </w:rPr>
                              <w:t>HR &amp; Member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80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7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" fillcolor="#c00000" strokecolor="#c00000">
                <v:textbox>
                  <w:txbxContent>
                    <w:p w14:paraId="163B4ACA" w14:textId="77777777" w:rsidR="00C30452" w:rsidRPr="00685029" w:rsidRDefault="00C30452" w:rsidP="00C30452">
                      <w:pPr>
                        <w:rPr>
                          <w:rFonts w:ascii="Century Gothic" w:hAnsi="Century Gothic" w:cs="Lucida Sans Unicode"/>
                          <w:b/>
                          <w:color w:val="FFFFFF" w:themeColor="background1"/>
                          <w:sz w:val="28"/>
                          <w:szCs w:val="48"/>
                        </w:rPr>
                      </w:pPr>
                      <w:r w:rsidRPr="00685029">
                        <w:rPr>
                          <w:rFonts w:ascii="Century Gothic" w:hAnsi="Century Gothic" w:cs="Lucida Sans Unicode"/>
                          <w:b/>
                          <w:color w:val="FFFFFF" w:themeColor="background1"/>
                          <w:sz w:val="28"/>
                          <w:szCs w:val="48"/>
                        </w:rPr>
                        <w:t>HR &amp; Member Services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D19C83" w14:textId="77777777" w:rsidR="00C30452" w:rsidRPr="00B73F07" w:rsidRDefault="00C30452" w:rsidP="00C30452">
      <w:pPr>
        <w:pStyle w:val="Header"/>
        <w:tabs>
          <w:tab w:val="clear" w:pos="4513"/>
          <w:tab w:val="clear" w:pos="9026"/>
          <w:tab w:val="left" w:pos="5430"/>
        </w:tabs>
      </w:pPr>
      <w:r>
        <w:tab/>
      </w:r>
    </w:p>
    <w:p w14:paraId="2E50D56C" w14:textId="77777777" w:rsidR="00C30452" w:rsidRDefault="00C30452" w:rsidP="00C30452">
      <w:pPr>
        <w:rPr>
          <w:b/>
          <w:sz w:val="32"/>
          <w:u w:val="single"/>
        </w:rPr>
      </w:pPr>
    </w:p>
    <w:p w14:paraId="4FE95CBF" w14:textId="6E1864C0" w:rsidR="005556A0" w:rsidRDefault="005556A0" w:rsidP="00C3045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Pa</w:t>
      </w:r>
      <w:r w:rsidR="00667350">
        <w:rPr>
          <w:b/>
          <w:sz w:val="32"/>
          <w:u w:val="single"/>
        </w:rPr>
        <w:t>rent’s Leave</w:t>
      </w:r>
    </w:p>
    <w:p w14:paraId="34899AF8" w14:textId="62AFA9C9" w:rsidR="007F30D6" w:rsidRPr="004B4A80" w:rsidRDefault="007F30D6" w:rsidP="007F30D6">
      <w:pPr>
        <w:rPr>
          <w:b/>
          <w:u w:val="single"/>
        </w:rPr>
      </w:pPr>
      <w:r w:rsidRPr="004B4A80">
        <w:rPr>
          <w:b/>
          <w:u w:val="single"/>
        </w:rPr>
        <w:t xml:space="preserve">Key Points: </w:t>
      </w:r>
    </w:p>
    <w:p w14:paraId="4E8C195C" w14:textId="33AAA81A" w:rsidR="0004670E" w:rsidRPr="004B4A80" w:rsidRDefault="001A52DC" w:rsidP="005556A0">
      <w:pPr>
        <w:pStyle w:val="ListParagraph"/>
        <w:numPr>
          <w:ilvl w:val="0"/>
          <w:numId w:val="9"/>
        </w:numPr>
      </w:pPr>
      <w:r w:rsidRPr="004B4A80">
        <w:t>Pa</w:t>
      </w:r>
      <w:r w:rsidR="00667350" w:rsidRPr="004B4A80">
        <w:t>rent’s</w:t>
      </w:r>
      <w:r w:rsidRPr="004B4A80">
        <w:t xml:space="preserve"> leave has been recognised as </w:t>
      </w:r>
      <w:r w:rsidR="005556A0" w:rsidRPr="004B4A80">
        <w:t xml:space="preserve">Statutory Leave Entitlement from </w:t>
      </w:r>
      <w:r w:rsidR="005556A0" w:rsidRPr="004B4A80">
        <w:rPr>
          <w:b/>
        </w:rPr>
        <w:t>1</w:t>
      </w:r>
      <w:r w:rsidR="005556A0" w:rsidRPr="004B4A80">
        <w:rPr>
          <w:b/>
          <w:vertAlign w:val="superscript"/>
        </w:rPr>
        <w:t>st</w:t>
      </w:r>
      <w:r w:rsidR="005556A0" w:rsidRPr="004B4A80">
        <w:rPr>
          <w:b/>
        </w:rPr>
        <w:t xml:space="preserve"> </w:t>
      </w:r>
      <w:r w:rsidR="00667350" w:rsidRPr="004B4A80">
        <w:rPr>
          <w:b/>
        </w:rPr>
        <w:t xml:space="preserve">November </w:t>
      </w:r>
      <w:r w:rsidR="005556A0" w:rsidRPr="004B4A80">
        <w:rPr>
          <w:b/>
        </w:rPr>
        <w:t>201</w:t>
      </w:r>
      <w:r w:rsidR="00667350" w:rsidRPr="004B4A80">
        <w:rPr>
          <w:b/>
        </w:rPr>
        <w:t>9</w:t>
      </w:r>
      <w:r w:rsidR="00FD2403" w:rsidRPr="004B4A80">
        <w:rPr>
          <w:b/>
        </w:rPr>
        <w:t>.</w:t>
      </w:r>
    </w:p>
    <w:p w14:paraId="47FD55FE" w14:textId="04D5AB5E" w:rsidR="00667350" w:rsidRPr="004B4A80" w:rsidRDefault="005556A0" w:rsidP="00667350">
      <w:pPr>
        <w:pStyle w:val="ListParagraph"/>
        <w:numPr>
          <w:ilvl w:val="0"/>
          <w:numId w:val="9"/>
        </w:numPr>
      </w:pPr>
      <w:r w:rsidRPr="004B4A80">
        <w:t>Pa</w:t>
      </w:r>
      <w:r w:rsidR="00667350" w:rsidRPr="004B4A80">
        <w:t>rent’s leav</w:t>
      </w:r>
      <w:r w:rsidRPr="004B4A80">
        <w:t xml:space="preserve">e </w:t>
      </w:r>
      <w:r w:rsidR="007F3633" w:rsidRPr="004B4A80">
        <w:t xml:space="preserve">entitles </w:t>
      </w:r>
      <w:r w:rsidRPr="004B4A80">
        <w:t xml:space="preserve">a “relevant parent” to </w:t>
      </w:r>
      <w:r w:rsidR="00574A97">
        <w:t>five</w:t>
      </w:r>
      <w:r w:rsidRPr="004B4A80">
        <w:t xml:space="preserve"> weeks leave to be taken within </w:t>
      </w:r>
      <w:r w:rsidR="00667350" w:rsidRPr="004B4A80">
        <w:t xml:space="preserve">the first </w:t>
      </w:r>
      <w:r w:rsidR="00574A97">
        <w:t xml:space="preserve">two </w:t>
      </w:r>
      <w:r w:rsidR="00667350" w:rsidRPr="004B4A80">
        <w:t>year</w:t>
      </w:r>
      <w:r w:rsidR="00574A97">
        <w:t>s</w:t>
      </w:r>
      <w:r w:rsidR="00667350" w:rsidRPr="004B4A80">
        <w:t xml:space="preserve"> after</w:t>
      </w:r>
      <w:r w:rsidRPr="004B4A80">
        <w:t xml:space="preserve"> the child’s birth</w:t>
      </w:r>
      <w:r w:rsidR="00667350" w:rsidRPr="004B4A80">
        <w:t xml:space="preserve">, or in the case of adoption, within </w:t>
      </w:r>
      <w:r w:rsidR="00574A97">
        <w:t>two</w:t>
      </w:r>
      <w:r w:rsidR="00667350" w:rsidRPr="004B4A80">
        <w:t xml:space="preserve"> year of the placement of the child with the family.</w:t>
      </w:r>
    </w:p>
    <w:p w14:paraId="6BA8E3F3" w14:textId="050911D2" w:rsidR="00667350" w:rsidRPr="004B4A80" w:rsidRDefault="005556A0" w:rsidP="00667350">
      <w:pPr>
        <w:pStyle w:val="ListParagraph"/>
        <w:numPr>
          <w:ilvl w:val="0"/>
          <w:numId w:val="9"/>
        </w:numPr>
      </w:pPr>
      <w:r w:rsidRPr="004B4A80">
        <w:t>A “relevant parent”</w:t>
      </w:r>
      <w:r w:rsidR="002A3B63" w:rsidRPr="004B4A80">
        <w:t xml:space="preserve"> is taken to mean </w:t>
      </w:r>
      <w:r w:rsidR="00667350" w:rsidRPr="004B4A80">
        <w:t>a parent</w:t>
      </w:r>
      <w:r w:rsidR="002A3B63" w:rsidRPr="004B4A80">
        <w:t xml:space="preserve"> of the child,</w:t>
      </w:r>
      <w:r w:rsidR="00667350" w:rsidRPr="004B4A80">
        <w:t xml:space="preserve"> </w:t>
      </w:r>
      <w:r w:rsidR="002A3B63" w:rsidRPr="004B4A80">
        <w:t>the spouse, civil part</w:t>
      </w:r>
      <w:r w:rsidR="003B3EDD" w:rsidRPr="004B4A80">
        <w:t xml:space="preserve">ner or cohabitant of the </w:t>
      </w:r>
      <w:r w:rsidR="00667350" w:rsidRPr="004B4A80">
        <w:t>parent of the child, a</w:t>
      </w:r>
      <w:r w:rsidR="00667350" w:rsidRPr="004B4A80">
        <w:rPr>
          <w:rFonts w:eastAsiaTheme="minorHAnsi"/>
        </w:rPr>
        <w:t xml:space="preserve"> parent of a donor-conceived child as provided for under </w:t>
      </w:r>
      <w:hyperlink r:id="rId8" w:history="1">
        <w:r w:rsidR="00667350" w:rsidRPr="004B4A80">
          <w:rPr>
            <w:rStyle w:val="Hyperlink"/>
            <w:lang w:val="en-US" w:eastAsia="en-US"/>
          </w:rPr>
          <w:t>section 5 of the Children and Family Relationships Act 2015</w:t>
        </w:r>
      </w:hyperlink>
      <w:r w:rsidR="00667350" w:rsidRPr="004B4A80">
        <w:t>,the adopting parent or parents of the child, t</w:t>
      </w:r>
      <w:r w:rsidR="00667350" w:rsidRPr="004B4A80">
        <w:rPr>
          <w:rFonts w:eastAsiaTheme="minorHAnsi"/>
        </w:rPr>
        <w:t>he spouse, civil partner or spouse of the adopting parent of the child (if the parents have not adopted jointly)</w:t>
      </w:r>
      <w:r w:rsidR="00667350" w:rsidRPr="004B4A80">
        <w:t xml:space="preserve"> or e</w:t>
      </w:r>
      <w:r w:rsidR="00667350" w:rsidRPr="004B4A80">
        <w:rPr>
          <w:rFonts w:eastAsiaTheme="minorHAnsi"/>
        </w:rPr>
        <w:t>ach member of a married couple of the same sex, a couple that are civil partners of each other, or a cohabiting couple of the same sex</w:t>
      </w:r>
    </w:p>
    <w:p w14:paraId="5BFC6853" w14:textId="438B17C2" w:rsidR="002A3B63" w:rsidRPr="004B4A80" w:rsidRDefault="002A3B63" w:rsidP="005556A0">
      <w:pPr>
        <w:pStyle w:val="ListParagraph"/>
        <w:numPr>
          <w:ilvl w:val="0"/>
          <w:numId w:val="9"/>
        </w:numPr>
      </w:pPr>
      <w:r w:rsidRPr="004B4A80">
        <w:t>There is no obligation on employers to pay for P</w:t>
      </w:r>
      <w:r w:rsidR="00667350" w:rsidRPr="004B4A80">
        <w:t>arent’s</w:t>
      </w:r>
      <w:r w:rsidRPr="004B4A80">
        <w:t xml:space="preserve"> Leave.  A “Pa</w:t>
      </w:r>
      <w:r w:rsidR="00667350" w:rsidRPr="004B4A80">
        <w:t>rent’s</w:t>
      </w:r>
      <w:r w:rsidRPr="004B4A80">
        <w:t xml:space="preserve"> Benefit” payment may be claimed from the Department of Social Protection</w:t>
      </w:r>
      <w:r w:rsidR="00021E9D" w:rsidRPr="004B4A80">
        <w:t xml:space="preserve"> if the employee</w:t>
      </w:r>
      <w:r w:rsidR="00AF6BE3" w:rsidRPr="004B4A80">
        <w:t xml:space="preserve"> has</w:t>
      </w:r>
      <w:r w:rsidR="00021E9D" w:rsidRPr="004B4A80">
        <w:t xml:space="preserve"> sufficient</w:t>
      </w:r>
      <w:r w:rsidR="005B4168" w:rsidRPr="004B4A80">
        <w:t xml:space="preserve"> PRSI contributions</w:t>
      </w:r>
      <w:r w:rsidR="00FD2403" w:rsidRPr="004B4A80">
        <w:t>.</w:t>
      </w:r>
    </w:p>
    <w:p w14:paraId="7D3B149C" w14:textId="77777777" w:rsidR="002A3B63" w:rsidRPr="004B4A80" w:rsidRDefault="002A3B63" w:rsidP="002A3B63">
      <w:pPr>
        <w:rPr>
          <w:b/>
          <w:u w:val="single"/>
        </w:rPr>
      </w:pPr>
      <w:r w:rsidRPr="004B4A80">
        <w:rPr>
          <w:b/>
          <w:u w:val="single"/>
        </w:rPr>
        <w:t>Entitlement:</w:t>
      </w:r>
    </w:p>
    <w:p w14:paraId="5E92AA6B" w14:textId="0F981E34" w:rsidR="002A3B63" w:rsidRPr="004B4A80" w:rsidRDefault="002A3B63" w:rsidP="002A3B63">
      <w:r w:rsidRPr="004B4A80">
        <w:t xml:space="preserve">A relevant parent to a child is entitled to take </w:t>
      </w:r>
      <w:r w:rsidR="00574A97">
        <w:t>5</w:t>
      </w:r>
      <w:r w:rsidRPr="004B4A80">
        <w:t xml:space="preserve"> weeks leave from his/her </w:t>
      </w:r>
      <w:r w:rsidR="0013498F" w:rsidRPr="004B4A80">
        <w:t>employment.  A relevant parent is entitled to take this leave regardless of their length of employment with the company, or regardless of their employment status (</w:t>
      </w:r>
      <w:proofErr w:type="gramStart"/>
      <w:r w:rsidR="0013498F" w:rsidRPr="004B4A80">
        <w:t>i.e.</w:t>
      </w:r>
      <w:proofErr w:type="gramEnd"/>
      <w:r w:rsidR="0013498F" w:rsidRPr="004B4A80">
        <w:t xml:space="preserve"> full-time/part-time; fixed-term/permanent).  </w:t>
      </w:r>
    </w:p>
    <w:p w14:paraId="3BA0AD8D" w14:textId="6B1E1896" w:rsidR="0013498F" w:rsidRPr="004B4A80" w:rsidRDefault="0013498F" w:rsidP="002A3B63">
      <w:r w:rsidRPr="004B4A80">
        <w:t>Where multiple births occur, or 2 or more children are adopted at the same time, the relevant parent will be entitled to one period of pa</w:t>
      </w:r>
      <w:r w:rsidR="00667350" w:rsidRPr="004B4A80">
        <w:t>rent’s</w:t>
      </w:r>
      <w:r w:rsidRPr="004B4A80">
        <w:t xml:space="preserve"> leave only (</w:t>
      </w:r>
      <w:proofErr w:type="gramStart"/>
      <w:r w:rsidRPr="004B4A80">
        <w:t>i.e.</w:t>
      </w:r>
      <w:proofErr w:type="gramEnd"/>
      <w:r w:rsidRPr="004B4A80">
        <w:t xml:space="preserve"> </w:t>
      </w:r>
      <w:r w:rsidR="00574A97">
        <w:t>5</w:t>
      </w:r>
      <w:r w:rsidRPr="004B4A80">
        <w:t xml:space="preserve"> weeks Pa</w:t>
      </w:r>
      <w:r w:rsidR="00667350" w:rsidRPr="004B4A80">
        <w:t>rent’s</w:t>
      </w:r>
      <w:r w:rsidRPr="004B4A80">
        <w:t xml:space="preserve"> Leave). </w:t>
      </w:r>
    </w:p>
    <w:p w14:paraId="1E2EDC88" w14:textId="717D76A7" w:rsidR="00353AC2" w:rsidRPr="004B4A80" w:rsidRDefault="00353AC2" w:rsidP="002A3B63">
      <w:r w:rsidRPr="004B4A80">
        <w:t xml:space="preserve">In general, the leave </w:t>
      </w:r>
      <w:r w:rsidR="00667350" w:rsidRPr="004B4A80">
        <w:t xml:space="preserve">can </w:t>
      </w:r>
      <w:r w:rsidRPr="004B4A80">
        <w:t xml:space="preserve">be taken in a </w:t>
      </w:r>
      <w:r w:rsidR="00574A97">
        <w:t>5</w:t>
      </w:r>
      <w:r w:rsidR="00902E07" w:rsidRPr="004B4A80">
        <w:t>-week</w:t>
      </w:r>
      <w:r w:rsidRPr="004B4A80">
        <w:t xml:space="preserve"> consecutive block</w:t>
      </w:r>
      <w:r w:rsidR="00667350" w:rsidRPr="004B4A80">
        <w:t xml:space="preserve"> or in periods of not less than one week. </w:t>
      </w:r>
    </w:p>
    <w:p w14:paraId="06CF0CE0" w14:textId="77777777" w:rsidR="0013498F" w:rsidRPr="004B4A80" w:rsidRDefault="0013498F" w:rsidP="002A3B63">
      <w:pPr>
        <w:rPr>
          <w:b/>
          <w:u w:val="single"/>
        </w:rPr>
      </w:pPr>
      <w:r w:rsidRPr="004B4A80">
        <w:rPr>
          <w:b/>
          <w:u w:val="single"/>
        </w:rPr>
        <w:t>Notification:</w:t>
      </w:r>
    </w:p>
    <w:p w14:paraId="502D9B15" w14:textId="6D12C3FB" w:rsidR="0013498F" w:rsidRPr="004B4A80" w:rsidRDefault="0013498F" w:rsidP="002A3B63">
      <w:r w:rsidRPr="004B4A80">
        <w:t>Employees who intend to avail of Pa</w:t>
      </w:r>
      <w:r w:rsidR="00C468FC" w:rsidRPr="004B4A80">
        <w:t>rent’s</w:t>
      </w:r>
      <w:r w:rsidRPr="004B4A80">
        <w:t xml:space="preserve"> Leave should give notice in writing, as soon as is reasonably practicable, but not less than </w:t>
      </w:r>
      <w:r w:rsidR="00C468FC" w:rsidRPr="004B4A80">
        <w:t xml:space="preserve">6 </w:t>
      </w:r>
      <w:r w:rsidRPr="004B4A80">
        <w:t xml:space="preserve">weeks before the intended commencement date. </w:t>
      </w:r>
      <w:r w:rsidR="00067C91" w:rsidRPr="004B4A80">
        <w:t xml:space="preserve"> The employee</w:t>
      </w:r>
      <w:r w:rsidR="00055B80" w:rsidRPr="004B4A80">
        <w:t>’</w:t>
      </w:r>
      <w:r w:rsidR="00067C91" w:rsidRPr="004B4A80">
        <w:t xml:space="preserve">s intention to return to work should also be </w:t>
      </w:r>
      <w:r w:rsidR="00055B80" w:rsidRPr="004B4A80">
        <w:t xml:space="preserve">advised </w:t>
      </w:r>
      <w:r w:rsidR="00067C91" w:rsidRPr="004B4A80">
        <w:t xml:space="preserve">within this notice.  </w:t>
      </w:r>
    </w:p>
    <w:p w14:paraId="00A346D4" w14:textId="4FAA61D6" w:rsidR="0013498F" w:rsidRPr="004B4A80" w:rsidRDefault="0013498F" w:rsidP="002A3B63">
      <w:r w:rsidRPr="004B4A80">
        <w:t>Pa</w:t>
      </w:r>
      <w:r w:rsidR="00C468FC" w:rsidRPr="004B4A80">
        <w:t>rent’s</w:t>
      </w:r>
      <w:r w:rsidRPr="004B4A80">
        <w:t xml:space="preserve"> Leave cannot commence before the date of birth, or, in the case of adoption,</w:t>
      </w:r>
      <w:r w:rsidR="00C73311" w:rsidRPr="004B4A80">
        <w:t xml:space="preserve"> before the date of placement.  </w:t>
      </w:r>
      <w:r w:rsidRPr="004B4A80">
        <w:t xml:space="preserve">The employee must use the leave within </w:t>
      </w:r>
      <w:r w:rsidR="00574A97">
        <w:t>two years</w:t>
      </w:r>
      <w:r w:rsidRPr="004B4A80">
        <w:t xml:space="preserve"> of the birth </w:t>
      </w:r>
      <w:r w:rsidR="00C73311" w:rsidRPr="004B4A80">
        <w:t xml:space="preserve">or placement.  </w:t>
      </w:r>
    </w:p>
    <w:p w14:paraId="6B2B9AC3" w14:textId="77777777" w:rsidR="00C73311" w:rsidRPr="004B4A80" w:rsidRDefault="00C73311" w:rsidP="00DC2644">
      <w:pPr>
        <w:rPr>
          <w:b/>
          <w:u w:val="single"/>
        </w:rPr>
      </w:pPr>
      <w:r w:rsidRPr="004B4A80">
        <w:rPr>
          <w:b/>
          <w:u w:val="single"/>
        </w:rPr>
        <w:t>Payment:</w:t>
      </w:r>
    </w:p>
    <w:p w14:paraId="02DD1325" w14:textId="416B524C" w:rsidR="00C73311" w:rsidRPr="004B4A80" w:rsidRDefault="00A46302" w:rsidP="00DC2644">
      <w:r w:rsidRPr="004B4A80">
        <w:t>There is no obligation on an</w:t>
      </w:r>
      <w:r w:rsidR="00C73311" w:rsidRPr="004B4A80">
        <w:t xml:space="preserve"> employer to pay an employee during a period</w:t>
      </w:r>
      <w:r w:rsidR="00DE3C0F" w:rsidRPr="004B4A80">
        <w:t xml:space="preserve"> of</w:t>
      </w:r>
      <w:r w:rsidR="00C73311" w:rsidRPr="004B4A80">
        <w:t xml:space="preserve"> Pa</w:t>
      </w:r>
      <w:r w:rsidR="00C468FC" w:rsidRPr="004B4A80">
        <w:t>rent’s</w:t>
      </w:r>
      <w:r w:rsidR="00C73311" w:rsidRPr="004B4A80">
        <w:t xml:space="preserve"> </w:t>
      </w:r>
      <w:r w:rsidR="00C468FC" w:rsidRPr="004B4A80">
        <w:t>l</w:t>
      </w:r>
      <w:r w:rsidR="00C73311" w:rsidRPr="004B4A80">
        <w:t xml:space="preserve">eave. Employees may qualify for </w:t>
      </w:r>
      <w:hyperlink r:id="rId9" w:history="1">
        <w:r w:rsidR="00C73311" w:rsidRPr="004B4A80">
          <w:t>Pa</w:t>
        </w:r>
        <w:r w:rsidR="00C468FC" w:rsidRPr="004B4A80">
          <w:t>rent’s</w:t>
        </w:r>
        <w:r w:rsidR="00C73311" w:rsidRPr="004B4A80">
          <w:t xml:space="preserve"> Benefit</w:t>
        </w:r>
      </w:hyperlink>
      <w:r w:rsidR="00C73311" w:rsidRPr="004B4A80">
        <w:t xml:space="preserve"> which is a Department of Social Protection payment if they have sufficient PRSI contributions. </w:t>
      </w:r>
      <w:r w:rsidR="00902E07" w:rsidRPr="004B4A80">
        <w:t>However,</w:t>
      </w:r>
      <w:r w:rsidR="00C73311" w:rsidRPr="004B4A80">
        <w:t xml:space="preserve"> an employee’s contract could provide for additional rights to payment during the leave period</w:t>
      </w:r>
      <w:r w:rsidR="00067C91" w:rsidRPr="004B4A80">
        <w:t>.</w:t>
      </w:r>
    </w:p>
    <w:p w14:paraId="76341FEB" w14:textId="5646260F" w:rsidR="00067C91" w:rsidRPr="004B4A80" w:rsidRDefault="00353AC2" w:rsidP="00DC2644">
      <w:r w:rsidRPr="004B4A80">
        <w:t>In the event of a multiple birth or more than one child being adopted at any one time, only one pa</w:t>
      </w:r>
      <w:r w:rsidR="00C468FC" w:rsidRPr="004B4A80">
        <w:t xml:space="preserve">rent’s </w:t>
      </w:r>
      <w:r w:rsidRPr="004B4A80">
        <w:t xml:space="preserve">benefit may be claimed. </w:t>
      </w:r>
    </w:p>
    <w:p w14:paraId="48B98464" w14:textId="77777777" w:rsidR="00055B80" w:rsidRPr="004B4A80" w:rsidRDefault="00C73311" w:rsidP="00DC2644">
      <w:pPr>
        <w:rPr>
          <w:b/>
          <w:u w:val="single"/>
        </w:rPr>
      </w:pPr>
      <w:r w:rsidRPr="004B4A80">
        <w:rPr>
          <w:b/>
          <w:u w:val="single"/>
        </w:rPr>
        <w:lastRenderedPageBreak/>
        <w:t>P</w:t>
      </w:r>
      <w:r w:rsidR="00A46302" w:rsidRPr="004B4A80">
        <w:rPr>
          <w:b/>
          <w:u w:val="single"/>
        </w:rPr>
        <w:t>ublic holidays and annual leave:</w:t>
      </w:r>
    </w:p>
    <w:p w14:paraId="1018D137" w14:textId="55532FCD" w:rsidR="00A46302" w:rsidRPr="004B4A80" w:rsidRDefault="00C73311" w:rsidP="00DC2644">
      <w:r w:rsidRPr="004B4A80">
        <w:t xml:space="preserve">Apart from pay and superannuation, time spent on </w:t>
      </w:r>
      <w:r w:rsidR="00055B80" w:rsidRPr="004B4A80">
        <w:t>p</w:t>
      </w:r>
      <w:r w:rsidR="00C468FC" w:rsidRPr="004B4A80">
        <w:t xml:space="preserve">arent’s </w:t>
      </w:r>
      <w:r w:rsidR="00055B80" w:rsidRPr="004B4A80">
        <w:t xml:space="preserve">leave </w:t>
      </w:r>
      <w:r w:rsidRPr="004B4A80">
        <w:t xml:space="preserve">is treated as though the employee has been in employment, and this time can be used to accumulate </w:t>
      </w:r>
      <w:hyperlink r:id="rId10" w:history="1">
        <w:r w:rsidRPr="004B4A80">
          <w:t>annual leave</w:t>
        </w:r>
      </w:hyperlink>
      <w:r w:rsidRPr="004B4A80">
        <w:t xml:space="preserve"> and </w:t>
      </w:r>
      <w:hyperlink r:id="rId11" w:history="1">
        <w:r w:rsidRPr="004B4A80">
          <w:t>public</w:t>
        </w:r>
        <w:r w:rsidR="00CA21C4" w:rsidRPr="004B4A80">
          <w:t xml:space="preserve"> </w:t>
        </w:r>
        <w:r w:rsidRPr="004B4A80">
          <w:t>holiday</w:t>
        </w:r>
      </w:hyperlink>
      <w:r w:rsidRPr="004B4A80">
        <w:t xml:space="preserve"> entitlement.</w:t>
      </w:r>
    </w:p>
    <w:p w14:paraId="231ED923" w14:textId="7EB442A6" w:rsidR="00A46302" w:rsidRPr="004B4A80" w:rsidRDefault="00A46302" w:rsidP="00DC2644">
      <w:pPr>
        <w:rPr>
          <w:b/>
          <w:u w:val="single"/>
        </w:rPr>
      </w:pPr>
      <w:r w:rsidRPr="004B4A80">
        <w:rPr>
          <w:b/>
          <w:u w:val="single"/>
        </w:rPr>
        <w:t>Postponement of Pa</w:t>
      </w:r>
      <w:r w:rsidR="001B6A30" w:rsidRPr="004B4A80">
        <w:rPr>
          <w:b/>
          <w:u w:val="single"/>
        </w:rPr>
        <w:t>rent’s</w:t>
      </w:r>
      <w:r w:rsidRPr="004B4A80">
        <w:rPr>
          <w:b/>
          <w:u w:val="single"/>
        </w:rPr>
        <w:t xml:space="preserve"> Leave:</w:t>
      </w:r>
    </w:p>
    <w:p w14:paraId="717CE95B" w14:textId="276FF5F3" w:rsidR="00A46302" w:rsidRPr="004B4A80" w:rsidRDefault="00A46302" w:rsidP="00DC2644">
      <w:r w:rsidRPr="004B4A80">
        <w:t>Pa</w:t>
      </w:r>
      <w:r w:rsidR="00C468FC" w:rsidRPr="004B4A80">
        <w:t>rent’s</w:t>
      </w:r>
      <w:r w:rsidRPr="004B4A80">
        <w:t xml:space="preserve"> </w:t>
      </w:r>
      <w:r w:rsidR="00C468FC" w:rsidRPr="004B4A80">
        <w:t>l</w:t>
      </w:r>
      <w:r w:rsidRPr="004B4A80">
        <w:t>eave may be postponed in the eve</w:t>
      </w:r>
      <w:r w:rsidR="00AC75E2" w:rsidRPr="004B4A80">
        <w:t>nt of the child being hospitalis</w:t>
      </w:r>
      <w:r w:rsidRPr="004B4A80">
        <w:t xml:space="preserve">ed.  </w:t>
      </w:r>
    </w:p>
    <w:p w14:paraId="0FD7BDA4" w14:textId="77777777" w:rsidR="005B4168" w:rsidRPr="004B4A80" w:rsidRDefault="00AC75E2" w:rsidP="00DC2644">
      <w:r w:rsidRPr="004B4A80">
        <w:t>In the event of a hospitalis</w:t>
      </w:r>
      <w:r w:rsidR="005B4168" w:rsidRPr="004B4A80">
        <w:t>ation of the child, the employee may request in writing to postpone the leave, or a part of the leave.  If the employer agrees to postpone the leave</w:t>
      </w:r>
      <w:r w:rsidR="00CC2EA9" w:rsidRPr="004B4A80">
        <w:t>,</w:t>
      </w:r>
      <w:r w:rsidR="005B4168" w:rsidRPr="004B4A80">
        <w:t xml:space="preserve"> the employee will be expected to return to work on a date agreed, or to continue working. The employer must notify the employee of their decision in relation to the requested postponement </w:t>
      </w:r>
      <w:r w:rsidR="00055B80" w:rsidRPr="004B4A80">
        <w:t xml:space="preserve">in writing </w:t>
      </w:r>
      <w:r w:rsidR="005B4168" w:rsidRPr="004B4A80">
        <w:t xml:space="preserve">as soon as is reasonably practicable.  </w:t>
      </w:r>
    </w:p>
    <w:p w14:paraId="7AAAA910" w14:textId="77777777" w:rsidR="00C468FC" w:rsidRPr="004B4A80" w:rsidRDefault="00C468FC" w:rsidP="00C468FC">
      <w:pPr>
        <w:shd w:val="clear" w:color="auto" w:fill="FFFFFF"/>
        <w:spacing w:before="100" w:beforeAutospacing="1" w:after="288" w:line="240" w:lineRule="auto"/>
      </w:pPr>
      <w:r w:rsidRPr="004B4A80">
        <w:t>An employer can postpone parent’s leave for up to 12 weeks. An employer can only postpone a request for parent’s leave for the following reasons:</w:t>
      </w:r>
    </w:p>
    <w:p w14:paraId="0024C852" w14:textId="77777777" w:rsidR="00C468FC" w:rsidRPr="004B4A80" w:rsidRDefault="00C468FC" w:rsidP="00C468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</w:pPr>
      <w:r w:rsidRPr="004B4A80">
        <w:t>Seasonal variations in the volume of work</w:t>
      </w:r>
    </w:p>
    <w:p w14:paraId="1E25AEDC" w14:textId="77777777" w:rsidR="00C468FC" w:rsidRPr="004B4A80" w:rsidRDefault="00C468FC" w:rsidP="00C468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</w:pPr>
      <w:r w:rsidRPr="004B4A80">
        <w:t>No replacement to carry out your work</w:t>
      </w:r>
    </w:p>
    <w:p w14:paraId="26B1E2D3" w14:textId="77777777" w:rsidR="00C468FC" w:rsidRPr="004B4A80" w:rsidRDefault="00C468FC" w:rsidP="00C468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</w:pPr>
      <w:r w:rsidRPr="004B4A80">
        <w:t>The nature of your duties</w:t>
      </w:r>
    </w:p>
    <w:p w14:paraId="115783A9" w14:textId="77777777" w:rsidR="00C468FC" w:rsidRPr="004B4A80" w:rsidRDefault="00C468FC" w:rsidP="00C468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</w:pPr>
      <w:r w:rsidRPr="004B4A80">
        <w:t>The number of other employees also taking parent’s leave</w:t>
      </w:r>
    </w:p>
    <w:p w14:paraId="6562970D" w14:textId="77777777" w:rsidR="00C468FC" w:rsidRPr="004B4A80" w:rsidRDefault="00C468FC" w:rsidP="00C468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</w:pPr>
      <w:r w:rsidRPr="004B4A80">
        <w:t>Any other relevant matters</w:t>
      </w:r>
    </w:p>
    <w:p w14:paraId="1BE64278" w14:textId="77777777" w:rsidR="00067C91" w:rsidRPr="004B4A80" w:rsidRDefault="00067C91" w:rsidP="00DC2644">
      <w:pPr>
        <w:rPr>
          <w:b/>
          <w:u w:val="single"/>
        </w:rPr>
      </w:pPr>
      <w:r w:rsidRPr="004B4A80">
        <w:rPr>
          <w:b/>
          <w:u w:val="single"/>
        </w:rPr>
        <w:t>Employee Rights:</w:t>
      </w:r>
    </w:p>
    <w:p w14:paraId="6B90A6C8" w14:textId="2491FDEC" w:rsidR="00067C91" w:rsidRPr="004B4A80" w:rsidRDefault="00FD1348" w:rsidP="00DC2644">
      <w:r w:rsidRPr="004B4A80">
        <w:t>During the period of pa</w:t>
      </w:r>
      <w:r w:rsidR="00C468FC" w:rsidRPr="004B4A80">
        <w:t>rent’s</w:t>
      </w:r>
      <w:r w:rsidRPr="004B4A80">
        <w:t xml:space="preserve"> leave the employee shall be de</w:t>
      </w:r>
      <w:r w:rsidR="00067C91" w:rsidRPr="004B4A80">
        <w:t>emed to have been in employment, and as such, no rights related to the employee</w:t>
      </w:r>
      <w:r w:rsidR="00055B80" w:rsidRPr="004B4A80">
        <w:t>’</w:t>
      </w:r>
      <w:r w:rsidR="00067C91" w:rsidRPr="004B4A80">
        <w:t>s employment should be affected.  They will be entitled to return to the same job as they held prior to commencing their pa</w:t>
      </w:r>
      <w:r w:rsidR="001B6A30" w:rsidRPr="004B4A80">
        <w:t>rent’s</w:t>
      </w:r>
      <w:r w:rsidR="00067C91" w:rsidRPr="004B4A80">
        <w:t xml:space="preserve"> leave, or should that not be reasonably practicable, to a job holding terms and conditions no less favourable.  </w:t>
      </w:r>
    </w:p>
    <w:p w14:paraId="275B3D28" w14:textId="6B6A31C6" w:rsidR="00067C91" w:rsidRPr="004B4A80" w:rsidRDefault="00067C91" w:rsidP="00DC2644">
      <w:r w:rsidRPr="004B4A80">
        <w:t>Any termination of employment, suspension of employment, or notice of termination of employment issued while the employee is absent from work on pa</w:t>
      </w:r>
      <w:r w:rsidR="001B6A30" w:rsidRPr="004B4A80">
        <w:t>rent’s</w:t>
      </w:r>
      <w:r w:rsidRPr="004B4A80">
        <w:t xml:space="preserve"> leave will automatically be considered void.  </w:t>
      </w:r>
    </w:p>
    <w:p w14:paraId="7245F860" w14:textId="13704B59" w:rsidR="00B46E7B" w:rsidRPr="004B4A80" w:rsidRDefault="00067C91" w:rsidP="00DC2644">
      <w:r w:rsidRPr="004B4A80">
        <w:t>The emplo</w:t>
      </w:r>
      <w:r w:rsidR="00AC75E2" w:rsidRPr="004B4A80">
        <w:t>yee is protected against penalisation, or the threat of penalis</w:t>
      </w:r>
      <w:r w:rsidRPr="004B4A80">
        <w:t>ation relating solely to their intention to take, or having exercised, their entitlement to pa</w:t>
      </w:r>
      <w:r w:rsidR="001B6A30" w:rsidRPr="004B4A80">
        <w:t xml:space="preserve">rent’s </w:t>
      </w:r>
      <w:r w:rsidRPr="004B4A80">
        <w:t>leave.</w:t>
      </w:r>
    </w:p>
    <w:p w14:paraId="01567AB5" w14:textId="77777777" w:rsidR="00B46E7B" w:rsidRPr="004B4A80" w:rsidRDefault="00B46E7B" w:rsidP="00DC2644">
      <w:pPr>
        <w:rPr>
          <w:b/>
          <w:u w:val="single"/>
        </w:rPr>
      </w:pPr>
      <w:r w:rsidRPr="004B4A80">
        <w:rPr>
          <w:b/>
          <w:u w:val="single"/>
        </w:rPr>
        <w:t>Maintaining Records:</w:t>
      </w:r>
    </w:p>
    <w:p w14:paraId="6DAE20BB" w14:textId="1AD892D9" w:rsidR="00067C91" w:rsidRPr="004B4A80" w:rsidRDefault="00B46E7B" w:rsidP="00DC2644">
      <w:r w:rsidRPr="004B4A80">
        <w:t>Pa</w:t>
      </w:r>
      <w:r w:rsidR="001B6A30" w:rsidRPr="004B4A80">
        <w:t>rent’s</w:t>
      </w:r>
      <w:r w:rsidRPr="004B4A80">
        <w:t xml:space="preserve"> Leave records should be retained by the employer for a period of 8 years after the leave is taken.</w:t>
      </w:r>
    </w:p>
    <w:p w14:paraId="4C2AA1DE" w14:textId="77777777" w:rsidR="00067C91" w:rsidRPr="004B4A80" w:rsidRDefault="00067C91" w:rsidP="00DC2644">
      <w:pPr>
        <w:rPr>
          <w:b/>
          <w:u w:val="single"/>
        </w:rPr>
      </w:pPr>
      <w:r w:rsidRPr="004B4A80">
        <w:rPr>
          <w:b/>
          <w:u w:val="single"/>
        </w:rPr>
        <w:t>Disputes:</w:t>
      </w:r>
    </w:p>
    <w:p w14:paraId="1A90914D" w14:textId="6FD3193C" w:rsidR="00353AC2" w:rsidRPr="004B4A80" w:rsidRDefault="00067C91" w:rsidP="00DC2644">
      <w:r w:rsidRPr="004B4A80">
        <w:t>Any disputes that arise relating to Pa</w:t>
      </w:r>
      <w:r w:rsidR="001B6A30" w:rsidRPr="004B4A80">
        <w:t>rent’s</w:t>
      </w:r>
      <w:r w:rsidRPr="004B4A80">
        <w:t xml:space="preserve"> </w:t>
      </w:r>
      <w:r w:rsidR="001B6A30" w:rsidRPr="004B4A80">
        <w:t>l</w:t>
      </w:r>
      <w:r w:rsidRPr="004B4A80">
        <w:t>eave that cannot be solved internally should be referred to the Workplace Relations Commission in the first instance.  A decision of the Workplace Relations Commission can be appealed to the Labour Court</w:t>
      </w:r>
      <w:r w:rsidR="00353AC2" w:rsidRPr="004B4A80">
        <w:t>.</w:t>
      </w:r>
    </w:p>
    <w:p w14:paraId="3722EDAC" w14:textId="77777777" w:rsidR="00353AC2" w:rsidRPr="004B4A80" w:rsidRDefault="00353AC2" w:rsidP="00A46302">
      <w:pPr>
        <w:pStyle w:val="NoSpacing"/>
        <w:jc w:val="both"/>
      </w:pPr>
    </w:p>
    <w:p w14:paraId="17F65178" w14:textId="33C7BF54" w:rsidR="00353AC2" w:rsidRPr="00FD1348" w:rsidRDefault="00353AC2" w:rsidP="00A46302">
      <w:pPr>
        <w:pStyle w:val="NoSpacing"/>
        <w:jc w:val="both"/>
        <w:rPr>
          <w:sz w:val="24"/>
          <w:szCs w:val="24"/>
        </w:rPr>
      </w:pPr>
    </w:p>
    <w:sectPr w:rsidR="00353AC2" w:rsidRPr="00FD1348" w:rsidSect="00A8445B">
      <w:footerReference w:type="default" r:id="rId12"/>
      <w:pgSz w:w="12240" w:h="15840"/>
      <w:pgMar w:top="1134" w:right="758" w:bottom="568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FC48C" w14:textId="77777777" w:rsidR="003B1A88" w:rsidRDefault="003B1A88" w:rsidP="00144923">
      <w:pPr>
        <w:spacing w:after="0" w:line="240" w:lineRule="auto"/>
      </w:pPr>
      <w:r>
        <w:separator/>
      </w:r>
    </w:p>
  </w:endnote>
  <w:endnote w:type="continuationSeparator" w:id="0">
    <w:p w14:paraId="25A570B6" w14:textId="77777777" w:rsidR="003B1A88" w:rsidRDefault="003B1A88" w:rsidP="0014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0714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CC096" w14:textId="77777777" w:rsidR="00144923" w:rsidRDefault="001449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6526FE" w14:textId="77777777" w:rsidR="00144923" w:rsidRDefault="00144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436F5" w14:textId="77777777" w:rsidR="003B1A88" w:rsidRDefault="003B1A88" w:rsidP="00144923">
      <w:pPr>
        <w:spacing w:after="0" w:line="240" w:lineRule="auto"/>
      </w:pPr>
      <w:r>
        <w:separator/>
      </w:r>
    </w:p>
  </w:footnote>
  <w:footnote w:type="continuationSeparator" w:id="0">
    <w:p w14:paraId="17006592" w14:textId="77777777" w:rsidR="003B1A88" w:rsidRDefault="003B1A88" w:rsidP="0014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5489"/>
    <w:multiLevelType w:val="hybridMultilevel"/>
    <w:tmpl w:val="A002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0CF"/>
    <w:multiLevelType w:val="hybridMultilevel"/>
    <w:tmpl w:val="B34A9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7E82"/>
    <w:multiLevelType w:val="hybridMultilevel"/>
    <w:tmpl w:val="0B08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84EEA"/>
    <w:multiLevelType w:val="hybridMultilevel"/>
    <w:tmpl w:val="F288E3A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D7FBA"/>
    <w:multiLevelType w:val="hybridMultilevel"/>
    <w:tmpl w:val="BFA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14B01"/>
    <w:multiLevelType w:val="multilevel"/>
    <w:tmpl w:val="613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C73A2"/>
    <w:multiLevelType w:val="hybridMultilevel"/>
    <w:tmpl w:val="C8C6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A76AF"/>
    <w:multiLevelType w:val="multilevel"/>
    <w:tmpl w:val="BA1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DC75D0"/>
    <w:multiLevelType w:val="multilevel"/>
    <w:tmpl w:val="FC0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B1A81"/>
    <w:multiLevelType w:val="hybridMultilevel"/>
    <w:tmpl w:val="84CCE8A4"/>
    <w:lvl w:ilvl="0" w:tplc="6B2253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74315"/>
    <w:multiLevelType w:val="multilevel"/>
    <w:tmpl w:val="5F16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53"/>
    <w:rsid w:val="00021E9D"/>
    <w:rsid w:val="0004427B"/>
    <w:rsid w:val="0004670E"/>
    <w:rsid w:val="0004681E"/>
    <w:rsid w:val="00055B80"/>
    <w:rsid w:val="00065876"/>
    <w:rsid w:val="00067C91"/>
    <w:rsid w:val="000969E4"/>
    <w:rsid w:val="000D70AE"/>
    <w:rsid w:val="001021A6"/>
    <w:rsid w:val="0013498F"/>
    <w:rsid w:val="00144923"/>
    <w:rsid w:val="001810AB"/>
    <w:rsid w:val="001A12D8"/>
    <w:rsid w:val="001A52DC"/>
    <w:rsid w:val="001B6A30"/>
    <w:rsid w:val="001B7398"/>
    <w:rsid w:val="001E6E51"/>
    <w:rsid w:val="001F2324"/>
    <w:rsid w:val="001F4618"/>
    <w:rsid w:val="00251254"/>
    <w:rsid w:val="00264BE3"/>
    <w:rsid w:val="00280253"/>
    <w:rsid w:val="00281059"/>
    <w:rsid w:val="002859BB"/>
    <w:rsid w:val="002873E6"/>
    <w:rsid w:val="002A3B63"/>
    <w:rsid w:val="002F5007"/>
    <w:rsid w:val="002F7B6A"/>
    <w:rsid w:val="00353AC2"/>
    <w:rsid w:val="003A303F"/>
    <w:rsid w:val="003B1A88"/>
    <w:rsid w:val="003B3EDD"/>
    <w:rsid w:val="0044775F"/>
    <w:rsid w:val="00476453"/>
    <w:rsid w:val="00482508"/>
    <w:rsid w:val="004A296C"/>
    <w:rsid w:val="004B4A80"/>
    <w:rsid w:val="00517B8F"/>
    <w:rsid w:val="00527C51"/>
    <w:rsid w:val="005556A0"/>
    <w:rsid w:val="00563309"/>
    <w:rsid w:val="00574A97"/>
    <w:rsid w:val="00587436"/>
    <w:rsid w:val="005B4168"/>
    <w:rsid w:val="005D003C"/>
    <w:rsid w:val="005E7AF6"/>
    <w:rsid w:val="00633942"/>
    <w:rsid w:val="00662377"/>
    <w:rsid w:val="00667350"/>
    <w:rsid w:val="006B774E"/>
    <w:rsid w:val="006F5E2D"/>
    <w:rsid w:val="00700BB9"/>
    <w:rsid w:val="00726135"/>
    <w:rsid w:val="00727A12"/>
    <w:rsid w:val="00730D80"/>
    <w:rsid w:val="00771804"/>
    <w:rsid w:val="007D431C"/>
    <w:rsid w:val="007E2454"/>
    <w:rsid w:val="007E795A"/>
    <w:rsid w:val="007F30D6"/>
    <w:rsid w:val="007F3633"/>
    <w:rsid w:val="00800753"/>
    <w:rsid w:val="0080580C"/>
    <w:rsid w:val="008244DC"/>
    <w:rsid w:val="008275F7"/>
    <w:rsid w:val="00837E0E"/>
    <w:rsid w:val="008549B7"/>
    <w:rsid w:val="008611B1"/>
    <w:rsid w:val="00893A64"/>
    <w:rsid w:val="008A01E2"/>
    <w:rsid w:val="008B764F"/>
    <w:rsid w:val="008F2887"/>
    <w:rsid w:val="00902E07"/>
    <w:rsid w:val="0091664B"/>
    <w:rsid w:val="00924C08"/>
    <w:rsid w:val="0094557B"/>
    <w:rsid w:val="00987A29"/>
    <w:rsid w:val="009905C8"/>
    <w:rsid w:val="009C7406"/>
    <w:rsid w:val="00A149C3"/>
    <w:rsid w:val="00A3265B"/>
    <w:rsid w:val="00A37BB6"/>
    <w:rsid w:val="00A46302"/>
    <w:rsid w:val="00A8445B"/>
    <w:rsid w:val="00AB0555"/>
    <w:rsid w:val="00AC75E2"/>
    <w:rsid w:val="00AD0D04"/>
    <w:rsid w:val="00AE67A3"/>
    <w:rsid w:val="00AF6BE3"/>
    <w:rsid w:val="00B46E7B"/>
    <w:rsid w:val="00BF73EE"/>
    <w:rsid w:val="00C00487"/>
    <w:rsid w:val="00C30452"/>
    <w:rsid w:val="00C423A5"/>
    <w:rsid w:val="00C468FC"/>
    <w:rsid w:val="00C50ADC"/>
    <w:rsid w:val="00C6556E"/>
    <w:rsid w:val="00C73311"/>
    <w:rsid w:val="00C9062C"/>
    <w:rsid w:val="00CA21C4"/>
    <w:rsid w:val="00CC2EA9"/>
    <w:rsid w:val="00CF66A6"/>
    <w:rsid w:val="00D53496"/>
    <w:rsid w:val="00D71A61"/>
    <w:rsid w:val="00D825DC"/>
    <w:rsid w:val="00D83A7E"/>
    <w:rsid w:val="00DC2644"/>
    <w:rsid w:val="00DC39E8"/>
    <w:rsid w:val="00DC7DE5"/>
    <w:rsid w:val="00DD019D"/>
    <w:rsid w:val="00DE325E"/>
    <w:rsid w:val="00DE3C0F"/>
    <w:rsid w:val="00DF72F6"/>
    <w:rsid w:val="00E50642"/>
    <w:rsid w:val="00E9278B"/>
    <w:rsid w:val="00EE27B3"/>
    <w:rsid w:val="00F1047C"/>
    <w:rsid w:val="00F61F64"/>
    <w:rsid w:val="00F676AD"/>
    <w:rsid w:val="00F7445A"/>
    <w:rsid w:val="00FA2F72"/>
    <w:rsid w:val="00FD1348"/>
    <w:rsid w:val="00FD2403"/>
    <w:rsid w:val="00FD2912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95F9"/>
  <w15:docId w15:val="{C3D028F1-6F2B-4C5E-B044-8D98C62D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2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29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E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29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23"/>
  </w:style>
  <w:style w:type="paragraph" w:styleId="Footer">
    <w:name w:val="footer"/>
    <w:basedOn w:val="Normal"/>
    <w:link w:val="FooterChar"/>
    <w:uiPriority w:val="99"/>
    <w:unhideWhenUsed/>
    <w:rsid w:val="0014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23"/>
  </w:style>
  <w:style w:type="paragraph" w:styleId="ListParagraph">
    <w:name w:val="List Paragraph"/>
    <w:basedOn w:val="Normal"/>
    <w:uiPriority w:val="34"/>
    <w:qFormat/>
    <w:rsid w:val="00046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D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hstatutebook.ie/eli/2015/act/9/section/5/enacted/en/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izensinformation.ie/en/employment/employment_rights_and_conditions/leave_and_holidays/public_holidays_in_ireland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itizensinformation.ie/en/employment/employment_rights_and_conditions/leave_and_holidays/annual_leave_public_holiday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izensinformation.ie/en/social_welfare/social_welfare_payments/social_welfare_payments_to_families_and_children/maternity_benefi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Heneghan</dc:creator>
  <cp:lastModifiedBy>Cait Lynch</cp:lastModifiedBy>
  <cp:revision>2</cp:revision>
  <cp:lastPrinted>2018-02-13T10:57:00Z</cp:lastPrinted>
  <dcterms:created xsi:type="dcterms:W3CDTF">2021-04-07T10:49:00Z</dcterms:created>
  <dcterms:modified xsi:type="dcterms:W3CDTF">2021-04-07T10:49:00Z</dcterms:modified>
</cp:coreProperties>
</file>