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926D" w14:textId="0286F0A5" w:rsidR="002F7B6A" w:rsidRDefault="00AE7094" w:rsidP="00AE7094">
      <w:pPr>
        <w:ind w:left="2160" w:firstLine="720"/>
        <w:rPr>
          <w:b/>
          <w:sz w:val="36"/>
          <w:u w:val="single"/>
        </w:rPr>
      </w:pPr>
      <w:r w:rsidRPr="00AE7094">
        <w:rPr>
          <w:b/>
          <w:sz w:val="36"/>
        </w:rPr>
        <w:t xml:space="preserve">  </w:t>
      </w:r>
      <w:r w:rsidR="00A637AC">
        <w:rPr>
          <w:b/>
          <w:sz w:val="36"/>
          <w:u w:val="single"/>
        </w:rPr>
        <w:t xml:space="preserve">Flexible Working </w:t>
      </w:r>
      <w:r w:rsidR="002F7B6A" w:rsidRPr="002F7B6A">
        <w:rPr>
          <w:b/>
          <w:sz w:val="36"/>
          <w:u w:val="single"/>
        </w:rPr>
        <w:t>Policy:</w:t>
      </w:r>
    </w:p>
    <w:p w14:paraId="47C652FD" w14:textId="77777777" w:rsidR="00924C08" w:rsidRPr="00A637AC" w:rsidRDefault="00924C08" w:rsidP="00924C08">
      <w:pPr>
        <w:pStyle w:val="NoSpacing"/>
        <w:rPr>
          <w:b/>
          <w:sz w:val="28"/>
          <w:u w:val="single"/>
        </w:rPr>
      </w:pPr>
      <w:r w:rsidRPr="00A637AC">
        <w:rPr>
          <w:b/>
          <w:sz w:val="28"/>
          <w:u w:val="single"/>
        </w:rPr>
        <w:t>Introduction</w:t>
      </w:r>
    </w:p>
    <w:p w14:paraId="1E6A8343" w14:textId="77777777" w:rsidR="00F1047C" w:rsidRPr="00A637AC" w:rsidRDefault="00924C08" w:rsidP="00F1047C">
      <w:pPr>
        <w:pStyle w:val="NoSpacing"/>
        <w:jc w:val="both"/>
      </w:pPr>
      <w:r w:rsidRPr="00A637AC">
        <w:t xml:space="preserve"> </w:t>
      </w:r>
    </w:p>
    <w:p w14:paraId="773A6286" w14:textId="77777777" w:rsidR="00D71A61" w:rsidRPr="00A637AC" w:rsidRDefault="00A637AC" w:rsidP="00A637AC">
      <w:pPr>
        <w:rPr>
          <w:sz w:val="24"/>
          <w:szCs w:val="24"/>
        </w:rPr>
      </w:pPr>
      <w:r w:rsidRPr="00A637AC">
        <w:rPr>
          <w:sz w:val="24"/>
          <w:szCs w:val="24"/>
        </w:rPr>
        <w:t>Flexible working is any type of working arrangement that gives so</w:t>
      </w:r>
      <w:bookmarkStart w:id="0" w:name="_GoBack"/>
      <w:bookmarkEnd w:id="0"/>
      <w:r w:rsidRPr="00A637AC">
        <w:rPr>
          <w:sz w:val="24"/>
          <w:szCs w:val="24"/>
        </w:rPr>
        <w:t xml:space="preserve">me degree of flexibility on how long, where and when an employee works. (COMPANY) is committed to supporting and encouraging our employees to achieve a better work-life balance where possible. </w:t>
      </w:r>
      <w:r w:rsidR="001725B4">
        <w:rPr>
          <w:sz w:val="24"/>
          <w:szCs w:val="24"/>
        </w:rPr>
        <w:t xml:space="preserve"> As such,</w:t>
      </w:r>
      <w:r w:rsidRPr="00A637AC">
        <w:rPr>
          <w:sz w:val="24"/>
          <w:szCs w:val="24"/>
        </w:rPr>
        <w:t xml:space="preserve"> (COMPANY) is committed to considering flexible</w:t>
      </w:r>
      <w:r>
        <w:rPr>
          <w:sz w:val="24"/>
          <w:szCs w:val="24"/>
        </w:rPr>
        <w:t xml:space="preserve"> working arrangements, provided</w:t>
      </w:r>
      <w:r w:rsidRPr="00A637AC">
        <w:rPr>
          <w:sz w:val="24"/>
          <w:szCs w:val="24"/>
        </w:rPr>
        <w:t xml:space="preserve"> that the arrangement meets the </w:t>
      </w:r>
      <w:r>
        <w:rPr>
          <w:sz w:val="24"/>
          <w:szCs w:val="24"/>
        </w:rPr>
        <w:t xml:space="preserve">mutual </w:t>
      </w:r>
      <w:r w:rsidRPr="00A637AC">
        <w:rPr>
          <w:sz w:val="24"/>
          <w:szCs w:val="24"/>
        </w:rPr>
        <w:t>needs and objectives of both the orga</w:t>
      </w:r>
      <w:r>
        <w:rPr>
          <w:sz w:val="24"/>
          <w:szCs w:val="24"/>
        </w:rPr>
        <w:t xml:space="preserve">nisation and the employee. </w:t>
      </w:r>
    </w:p>
    <w:p w14:paraId="15E2AFEF" w14:textId="77777777" w:rsidR="00D71A61" w:rsidRDefault="00A637AC" w:rsidP="00F1047C">
      <w:pPr>
        <w:pStyle w:val="NoSpacing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Policy Scope</w:t>
      </w:r>
      <w:r w:rsidR="00D71A61" w:rsidRPr="00D71A61">
        <w:rPr>
          <w:b/>
          <w:sz w:val="28"/>
          <w:u w:val="single"/>
        </w:rPr>
        <w:t>:</w:t>
      </w:r>
    </w:p>
    <w:p w14:paraId="3484240A" w14:textId="77777777" w:rsidR="00D71A61" w:rsidRDefault="00D71A61" w:rsidP="00F1047C">
      <w:pPr>
        <w:pStyle w:val="NoSpacing"/>
        <w:jc w:val="both"/>
        <w:rPr>
          <w:b/>
          <w:sz w:val="28"/>
          <w:u w:val="single"/>
        </w:rPr>
      </w:pPr>
    </w:p>
    <w:p w14:paraId="4C6760A9" w14:textId="77777777" w:rsidR="00D71A61" w:rsidRPr="00893A64" w:rsidRDefault="00D71A61" w:rsidP="00F1047C">
      <w:pPr>
        <w:pStyle w:val="NoSpacing"/>
        <w:jc w:val="both"/>
        <w:rPr>
          <w:sz w:val="24"/>
        </w:rPr>
      </w:pPr>
      <w:r w:rsidRPr="00893A64">
        <w:rPr>
          <w:sz w:val="24"/>
        </w:rPr>
        <w:t xml:space="preserve">The policy applies to </w:t>
      </w:r>
      <w:r w:rsidR="00A637AC">
        <w:rPr>
          <w:sz w:val="24"/>
        </w:rPr>
        <w:t xml:space="preserve">all employees of (Company Name) who have a minimum of 26 weeks service with the company. </w:t>
      </w:r>
    </w:p>
    <w:p w14:paraId="34F402BF" w14:textId="77777777" w:rsidR="00D71A61" w:rsidRDefault="00D71A61" w:rsidP="00F1047C">
      <w:pPr>
        <w:pStyle w:val="NoSpacing"/>
        <w:jc w:val="both"/>
      </w:pPr>
    </w:p>
    <w:p w14:paraId="101A1A94" w14:textId="77777777" w:rsidR="00D71A61" w:rsidRDefault="00A637AC" w:rsidP="001725B4">
      <w:pPr>
        <w:pStyle w:val="NoSpacing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Flexibility Options</w:t>
      </w:r>
    </w:p>
    <w:p w14:paraId="547A544A" w14:textId="77777777" w:rsidR="001725B4" w:rsidRDefault="001725B4" w:rsidP="001725B4">
      <w:pPr>
        <w:spacing w:line="240" w:lineRule="auto"/>
        <w:rPr>
          <w:sz w:val="24"/>
          <w:szCs w:val="24"/>
        </w:rPr>
      </w:pPr>
    </w:p>
    <w:p w14:paraId="74008162" w14:textId="77777777" w:rsidR="00A637AC" w:rsidRPr="00A637AC" w:rsidRDefault="00A637AC" w:rsidP="001725B4">
      <w:pPr>
        <w:spacing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 xml:space="preserve">The following flexible working options are considered to be the typical arrangements that employees will request but </w:t>
      </w:r>
      <w:r>
        <w:rPr>
          <w:sz w:val="24"/>
          <w:szCs w:val="24"/>
        </w:rPr>
        <w:t xml:space="preserve">(COMPANY) </w:t>
      </w:r>
      <w:r w:rsidRPr="00A637AC">
        <w:rPr>
          <w:sz w:val="24"/>
          <w:szCs w:val="24"/>
        </w:rPr>
        <w:t>recognises that there may be alternatives or a combination of options which are suitable to both th</w:t>
      </w:r>
      <w:r>
        <w:rPr>
          <w:sz w:val="24"/>
          <w:szCs w:val="24"/>
        </w:rPr>
        <w:t xml:space="preserve">e organisation and the employee </w:t>
      </w:r>
      <w:r w:rsidRPr="00A637AC">
        <w:rPr>
          <w:i/>
          <w:sz w:val="24"/>
          <w:szCs w:val="24"/>
        </w:rPr>
        <w:t>(Delete/include as appropriate)</w:t>
      </w:r>
    </w:p>
    <w:p w14:paraId="3FDFAEBA" w14:textId="77777777" w:rsidR="00A637AC" w:rsidRPr="00A637AC" w:rsidRDefault="00A637AC" w:rsidP="00A637AC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>Compressed hours</w:t>
      </w:r>
    </w:p>
    <w:p w14:paraId="033EDD5B" w14:textId="77777777" w:rsidR="00A637AC" w:rsidRPr="00A637AC" w:rsidRDefault="00A637AC" w:rsidP="00A637AC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>Flexitime</w:t>
      </w:r>
    </w:p>
    <w:p w14:paraId="1DBE9FFC" w14:textId="77777777" w:rsidR="00A637AC" w:rsidRPr="00A637AC" w:rsidRDefault="00A637AC" w:rsidP="00A637AC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>Home-working</w:t>
      </w:r>
    </w:p>
    <w:p w14:paraId="350C5BAB" w14:textId="77777777" w:rsidR="00A637AC" w:rsidRPr="00A637AC" w:rsidRDefault="00A637AC" w:rsidP="00A637AC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>Job-sharing</w:t>
      </w:r>
    </w:p>
    <w:p w14:paraId="362586CA" w14:textId="77777777" w:rsidR="00A637AC" w:rsidRPr="00A637AC" w:rsidRDefault="00A637AC" w:rsidP="00A637AC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>Overtime</w:t>
      </w:r>
    </w:p>
    <w:p w14:paraId="58B0BACA" w14:textId="77777777" w:rsidR="00A637AC" w:rsidRPr="00A637AC" w:rsidRDefault="00A637AC" w:rsidP="00A637AC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>Part-time working</w:t>
      </w:r>
    </w:p>
    <w:p w14:paraId="0EFAB532" w14:textId="77777777" w:rsidR="00A637AC" w:rsidRPr="00A637AC" w:rsidRDefault="00A637AC" w:rsidP="00A637AC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>Term-time working</w:t>
      </w:r>
    </w:p>
    <w:p w14:paraId="43060286" w14:textId="77777777" w:rsidR="00A637AC" w:rsidRDefault="00A637AC" w:rsidP="00F1047C">
      <w:pPr>
        <w:pStyle w:val="NoSpacing"/>
        <w:jc w:val="both"/>
      </w:pPr>
    </w:p>
    <w:p w14:paraId="589BB3D5" w14:textId="77777777" w:rsidR="008611B1" w:rsidRPr="00A637AC" w:rsidRDefault="00A637AC" w:rsidP="00F1047C">
      <w:pPr>
        <w:pStyle w:val="NoSpacing"/>
        <w:jc w:val="both"/>
        <w:rPr>
          <w:b/>
          <w:sz w:val="28"/>
          <w:u w:val="single"/>
        </w:rPr>
      </w:pPr>
      <w:r w:rsidRPr="00A637AC">
        <w:rPr>
          <w:b/>
          <w:sz w:val="28"/>
          <w:u w:val="single"/>
        </w:rPr>
        <w:t>Company Considerations:</w:t>
      </w:r>
    </w:p>
    <w:p w14:paraId="684ED475" w14:textId="77777777" w:rsidR="00A637AC" w:rsidRDefault="00A637AC" w:rsidP="00F1047C">
      <w:pPr>
        <w:pStyle w:val="NoSpacing"/>
        <w:jc w:val="both"/>
        <w:rPr>
          <w:sz w:val="24"/>
        </w:rPr>
      </w:pPr>
    </w:p>
    <w:p w14:paraId="333983CA" w14:textId="77777777" w:rsidR="00A637AC" w:rsidRPr="00A637AC" w:rsidRDefault="00A637AC" w:rsidP="00A637AC">
      <w:pPr>
        <w:rPr>
          <w:sz w:val="24"/>
          <w:szCs w:val="24"/>
        </w:rPr>
      </w:pPr>
      <w:r>
        <w:rPr>
          <w:sz w:val="24"/>
          <w:szCs w:val="24"/>
        </w:rPr>
        <w:t xml:space="preserve">(COMPANY) </w:t>
      </w:r>
      <w:r w:rsidRPr="00A637AC">
        <w:rPr>
          <w:sz w:val="24"/>
          <w:szCs w:val="24"/>
        </w:rPr>
        <w:t xml:space="preserve">is committed to providing a range of appropriate working patterns. However employees and management need to be realistic and to recognise that not all flexible working options will be appropriate for all roles. </w:t>
      </w:r>
    </w:p>
    <w:p w14:paraId="4081BCD1" w14:textId="77777777" w:rsidR="00A637AC" w:rsidRPr="00A637AC" w:rsidRDefault="00A637AC" w:rsidP="00A637AC">
      <w:pPr>
        <w:rPr>
          <w:sz w:val="24"/>
          <w:szCs w:val="24"/>
        </w:rPr>
      </w:pPr>
      <w:r w:rsidRPr="00A637AC">
        <w:rPr>
          <w:sz w:val="24"/>
          <w:szCs w:val="24"/>
        </w:rPr>
        <w:t xml:space="preserve">Where a flexible working arrangement is proposed the </w:t>
      </w:r>
      <w:r>
        <w:rPr>
          <w:sz w:val="24"/>
          <w:szCs w:val="24"/>
        </w:rPr>
        <w:t xml:space="preserve">company will consider certain criteria, including, but not limited to, </w:t>
      </w:r>
    </w:p>
    <w:p w14:paraId="4C356EFF" w14:textId="77777777" w:rsidR="00A637AC" w:rsidRPr="00A637AC" w:rsidRDefault="00A637AC" w:rsidP="00A637AC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>the costs associated with the proposed arrangement</w:t>
      </w:r>
    </w:p>
    <w:p w14:paraId="38F01B02" w14:textId="77777777" w:rsidR="00A637AC" w:rsidRPr="00A637AC" w:rsidRDefault="00A637AC" w:rsidP="00A637AC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>the effect of the proposed arrangement on other staff</w:t>
      </w:r>
    </w:p>
    <w:p w14:paraId="6E48E48E" w14:textId="77777777" w:rsidR="00A637AC" w:rsidRPr="00A637AC" w:rsidRDefault="00A637AC" w:rsidP="00A637AC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>the need for, and effect on, supervision</w:t>
      </w:r>
    </w:p>
    <w:p w14:paraId="7D750AB4" w14:textId="77777777" w:rsidR="00A637AC" w:rsidRPr="00A637AC" w:rsidRDefault="00A637AC" w:rsidP="00A637AC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lastRenderedPageBreak/>
        <w:t>the existing structure of the department</w:t>
      </w:r>
    </w:p>
    <w:p w14:paraId="0E28839F" w14:textId="77777777" w:rsidR="00A637AC" w:rsidRPr="00A637AC" w:rsidRDefault="00A637AC" w:rsidP="00A637AC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>the availability of staff resources</w:t>
      </w:r>
    </w:p>
    <w:p w14:paraId="434E115A" w14:textId="77777777" w:rsidR="00A637AC" w:rsidRPr="00A637AC" w:rsidRDefault="00A637AC" w:rsidP="00A637AC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>details of the tasks specific to the role</w:t>
      </w:r>
    </w:p>
    <w:p w14:paraId="24FC7214" w14:textId="77777777" w:rsidR="00A637AC" w:rsidRPr="00A637AC" w:rsidRDefault="00A637AC" w:rsidP="00A637AC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>the workload of the role</w:t>
      </w:r>
    </w:p>
    <w:p w14:paraId="03B12E94" w14:textId="77777777" w:rsidR="00A637AC" w:rsidRPr="00A637AC" w:rsidRDefault="00A637AC" w:rsidP="00A637AC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>whether it is a request for a reasonable adjustment related to a disability</w:t>
      </w:r>
    </w:p>
    <w:p w14:paraId="3F5497EB" w14:textId="77777777" w:rsidR="00A637AC" w:rsidRPr="00A637AC" w:rsidRDefault="00A637AC" w:rsidP="00A637AC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637AC">
        <w:rPr>
          <w:sz w:val="24"/>
          <w:szCs w:val="24"/>
        </w:rPr>
        <w:t>health and safety issues</w:t>
      </w:r>
    </w:p>
    <w:p w14:paraId="2B54D608" w14:textId="77777777" w:rsidR="0044775F" w:rsidRDefault="0044775F" w:rsidP="00F1047C">
      <w:pPr>
        <w:pStyle w:val="NoSpacing"/>
        <w:jc w:val="both"/>
      </w:pPr>
    </w:p>
    <w:p w14:paraId="70A3CB91" w14:textId="77777777" w:rsidR="0044775F" w:rsidRDefault="00A637AC" w:rsidP="00F1047C">
      <w:pPr>
        <w:pStyle w:val="NoSpacing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Requesting Flexible Working</w:t>
      </w:r>
    </w:p>
    <w:p w14:paraId="56C571A3" w14:textId="77777777" w:rsidR="00A637AC" w:rsidRPr="00A637AC" w:rsidRDefault="00A637AC" w:rsidP="00A637AC">
      <w:pPr>
        <w:pStyle w:val="NormalWeb73"/>
        <w:shd w:val="clear" w:color="auto" w:fill="FFFFFF"/>
        <w:rPr>
          <w:rFonts w:ascii="Calibri" w:hAnsi="Calibri" w:cs="Arial"/>
          <w:sz w:val="24"/>
          <w:szCs w:val="24"/>
        </w:rPr>
      </w:pPr>
      <w:r w:rsidRPr="00A637AC">
        <w:rPr>
          <w:rFonts w:ascii="Calibri" w:hAnsi="Calibri" w:cs="Arial"/>
          <w:sz w:val="24"/>
          <w:szCs w:val="24"/>
        </w:rPr>
        <w:t xml:space="preserve">An eligible employee is </w:t>
      </w:r>
      <w:r w:rsidR="001725B4">
        <w:rPr>
          <w:rFonts w:ascii="Calibri" w:hAnsi="Calibri" w:cs="Arial"/>
          <w:sz w:val="24"/>
          <w:szCs w:val="24"/>
        </w:rPr>
        <w:t xml:space="preserve">only </w:t>
      </w:r>
      <w:r w:rsidRPr="00A637AC">
        <w:rPr>
          <w:rFonts w:ascii="Calibri" w:hAnsi="Calibri" w:cs="Arial"/>
          <w:sz w:val="24"/>
          <w:szCs w:val="24"/>
        </w:rPr>
        <w:t>entitled to submit</w:t>
      </w:r>
      <w:r w:rsidR="001725B4">
        <w:rPr>
          <w:rFonts w:ascii="Calibri" w:hAnsi="Calibri" w:cs="Arial"/>
          <w:sz w:val="24"/>
          <w:szCs w:val="24"/>
        </w:rPr>
        <w:t xml:space="preserve"> one</w:t>
      </w:r>
      <w:r w:rsidRPr="00A637AC">
        <w:rPr>
          <w:rFonts w:ascii="Calibri" w:hAnsi="Calibri" w:cs="Arial"/>
          <w:sz w:val="24"/>
          <w:szCs w:val="24"/>
        </w:rPr>
        <w:t xml:space="preserve"> flexible working r</w:t>
      </w:r>
      <w:r>
        <w:rPr>
          <w:rFonts w:ascii="Calibri" w:hAnsi="Calibri" w:cs="Arial"/>
          <w:sz w:val="24"/>
          <w:szCs w:val="24"/>
        </w:rPr>
        <w:t xml:space="preserve">equest in a twelve month period, unless the request is made in order to accommodate a disability. </w:t>
      </w:r>
    </w:p>
    <w:p w14:paraId="6FA54CB5" w14:textId="77777777" w:rsidR="00A637AC" w:rsidRPr="00A637AC" w:rsidRDefault="00A637AC" w:rsidP="00A637AC">
      <w:pPr>
        <w:pStyle w:val="NormalWeb73"/>
        <w:shd w:val="clear" w:color="auto" w:fill="FFFFFF"/>
        <w:rPr>
          <w:rFonts w:ascii="Calibri" w:hAnsi="Calibri" w:cs="Arial"/>
          <w:sz w:val="24"/>
          <w:szCs w:val="24"/>
        </w:rPr>
      </w:pPr>
      <w:r w:rsidRPr="00A637AC">
        <w:rPr>
          <w:rFonts w:ascii="Calibri" w:hAnsi="Calibri" w:cs="Arial"/>
          <w:sz w:val="24"/>
          <w:szCs w:val="24"/>
        </w:rPr>
        <w:t>All requests must be made</w:t>
      </w:r>
      <w:r>
        <w:rPr>
          <w:rFonts w:ascii="Calibri" w:hAnsi="Calibri" w:cs="Arial"/>
          <w:sz w:val="24"/>
          <w:szCs w:val="24"/>
        </w:rPr>
        <w:t xml:space="preserve"> in writing and submitted to your immediate line manager. 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A637AC">
        <w:rPr>
          <w:rFonts w:ascii="Calibri" w:hAnsi="Calibri" w:cs="Arial"/>
          <w:sz w:val="24"/>
          <w:szCs w:val="24"/>
        </w:rPr>
        <w:t>The request must include information relating to:</w:t>
      </w:r>
    </w:p>
    <w:p w14:paraId="337CBB6F" w14:textId="77777777" w:rsidR="00A637AC" w:rsidRPr="00A637AC" w:rsidRDefault="00A637AC" w:rsidP="00A637AC">
      <w:pPr>
        <w:numPr>
          <w:ilvl w:val="0"/>
          <w:numId w:val="10"/>
        </w:numPr>
        <w:spacing w:after="0" w:line="240" w:lineRule="auto"/>
        <w:rPr>
          <w:rFonts w:ascii="Calibri" w:hAnsi="Calibri"/>
          <w:sz w:val="24"/>
          <w:szCs w:val="24"/>
        </w:rPr>
      </w:pPr>
      <w:r w:rsidRPr="00A637AC">
        <w:rPr>
          <w:rFonts w:ascii="Calibri" w:hAnsi="Calibri"/>
          <w:sz w:val="24"/>
          <w:szCs w:val="24"/>
        </w:rPr>
        <w:t>the date of the application</w:t>
      </w:r>
    </w:p>
    <w:p w14:paraId="532F5895" w14:textId="77777777" w:rsidR="00A637AC" w:rsidRPr="00A637AC" w:rsidRDefault="00A637AC" w:rsidP="00A637AC">
      <w:pPr>
        <w:numPr>
          <w:ilvl w:val="0"/>
          <w:numId w:val="10"/>
        </w:numPr>
        <w:spacing w:after="0" w:line="240" w:lineRule="auto"/>
        <w:rPr>
          <w:rFonts w:ascii="Calibri" w:hAnsi="Calibri"/>
          <w:sz w:val="24"/>
          <w:szCs w:val="24"/>
        </w:rPr>
      </w:pPr>
      <w:r w:rsidRPr="00A637AC">
        <w:rPr>
          <w:rFonts w:ascii="Calibri" w:hAnsi="Calibri"/>
          <w:sz w:val="24"/>
          <w:szCs w:val="24"/>
        </w:rPr>
        <w:t>the changes that the employee is seeking to their terms and conditions</w:t>
      </w:r>
    </w:p>
    <w:p w14:paraId="5A661C00" w14:textId="77777777" w:rsidR="00A637AC" w:rsidRDefault="00A637AC" w:rsidP="00A637AC">
      <w:pPr>
        <w:numPr>
          <w:ilvl w:val="0"/>
          <w:numId w:val="10"/>
        </w:numPr>
        <w:spacing w:after="0" w:line="240" w:lineRule="auto"/>
        <w:rPr>
          <w:rFonts w:ascii="Calibri" w:hAnsi="Calibri"/>
          <w:sz w:val="24"/>
          <w:szCs w:val="24"/>
        </w:rPr>
      </w:pPr>
      <w:r w:rsidRPr="00A637AC">
        <w:rPr>
          <w:rFonts w:ascii="Calibri" w:hAnsi="Calibri"/>
          <w:sz w:val="24"/>
          <w:szCs w:val="24"/>
        </w:rPr>
        <w:t>the date from when the employee would like the proposed change to come into effect</w:t>
      </w:r>
    </w:p>
    <w:p w14:paraId="1A4D1DF8" w14:textId="77777777" w:rsidR="001725B4" w:rsidRDefault="001725B4" w:rsidP="001725B4">
      <w:pPr>
        <w:spacing w:after="0" w:line="240" w:lineRule="auto"/>
        <w:ind w:left="180"/>
        <w:rPr>
          <w:rFonts w:ascii="Calibri" w:hAnsi="Calibri"/>
          <w:sz w:val="24"/>
          <w:szCs w:val="24"/>
        </w:rPr>
      </w:pPr>
    </w:p>
    <w:p w14:paraId="1B837123" w14:textId="77777777" w:rsidR="001725B4" w:rsidRDefault="001725B4" w:rsidP="001725B4">
      <w:pPr>
        <w:spacing w:after="0" w:line="240" w:lineRule="auto"/>
        <w:ind w:left="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addition, if the employee is making the request in relation to the Equality Acts (e.g. as a reasonable adjustment relating to a disability), this should be clearly stated.</w:t>
      </w:r>
    </w:p>
    <w:p w14:paraId="1C980E7A" w14:textId="77777777" w:rsidR="001725B4" w:rsidRDefault="001725B4" w:rsidP="001725B4">
      <w:pPr>
        <w:spacing w:after="0" w:line="240" w:lineRule="auto"/>
        <w:ind w:left="180"/>
        <w:rPr>
          <w:rFonts w:ascii="Calibri" w:hAnsi="Calibri"/>
          <w:sz w:val="24"/>
          <w:szCs w:val="24"/>
        </w:rPr>
      </w:pPr>
    </w:p>
    <w:p w14:paraId="10703218" w14:textId="77777777" w:rsidR="001725B4" w:rsidRDefault="001725B4" w:rsidP="001725B4">
      <w:pPr>
        <w:spacing w:after="0" w:line="240" w:lineRule="auto"/>
        <w:ind w:left="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Where required, more information may be sought in relation to your request.  </w:t>
      </w:r>
    </w:p>
    <w:p w14:paraId="3B3E790B" w14:textId="77777777" w:rsidR="001725B4" w:rsidRDefault="001725B4" w:rsidP="001725B4">
      <w:pPr>
        <w:spacing w:after="0" w:line="240" w:lineRule="auto"/>
        <w:ind w:left="180"/>
        <w:rPr>
          <w:rFonts w:ascii="Calibri" w:hAnsi="Calibri"/>
          <w:sz w:val="24"/>
          <w:szCs w:val="24"/>
        </w:rPr>
      </w:pPr>
    </w:p>
    <w:p w14:paraId="66B668EB" w14:textId="77777777" w:rsidR="001725B4" w:rsidRDefault="001725B4" w:rsidP="001725B4">
      <w:pPr>
        <w:spacing w:after="0" w:line="240" w:lineRule="auto"/>
        <w:ind w:left="180"/>
        <w:rPr>
          <w:rFonts w:ascii="Calibri" w:hAnsi="Calibri"/>
          <w:b/>
          <w:sz w:val="28"/>
          <w:szCs w:val="24"/>
          <w:u w:val="single"/>
        </w:rPr>
      </w:pPr>
      <w:r w:rsidRPr="001725B4">
        <w:rPr>
          <w:rFonts w:ascii="Calibri" w:hAnsi="Calibri"/>
          <w:b/>
          <w:sz w:val="28"/>
          <w:szCs w:val="24"/>
          <w:u w:val="single"/>
        </w:rPr>
        <w:t>Responding to the request</w:t>
      </w:r>
    </w:p>
    <w:p w14:paraId="7EE3FBF9" w14:textId="77777777" w:rsidR="001725B4" w:rsidRDefault="001725B4" w:rsidP="001725B4">
      <w:pPr>
        <w:spacing w:after="0" w:line="240" w:lineRule="auto"/>
        <w:ind w:left="180"/>
        <w:rPr>
          <w:rFonts w:ascii="Calibri" w:hAnsi="Calibri"/>
          <w:b/>
          <w:sz w:val="28"/>
          <w:szCs w:val="24"/>
          <w:u w:val="single"/>
        </w:rPr>
      </w:pPr>
    </w:p>
    <w:p w14:paraId="0B468249" w14:textId="77777777" w:rsidR="001725B4" w:rsidRDefault="001725B4" w:rsidP="001725B4">
      <w:pPr>
        <w:spacing w:after="0" w:line="240" w:lineRule="auto"/>
        <w:ind w:left="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request will be considered by your local line manager, in conjunction with any other appropriate party (including HR; Chief Executive etc).  Each request will be cons</w:t>
      </w:r>
      <w:r w:rsidR="00CE4DDD">
        <w:rPr>
          <w:rFonts w:ascii="Calibri" w:hAnsi="Calibri"/>
          <w:sz w:val="24"/>
          <w:szCs w:val="24"/>
        </w:rPr>
        <w:t xml:space="preserve">idered on a case by case basis, and a precedent will not be set by the granting of flexible working in one particular case. </w:t>
      </w:r>
    </w:p>
    <w:p w14:paraId="2B00E3B1" w14:textId="77777777" w:rsidR="001725B4" w:rsidRDefault="001725B4" w:rsidP="001725B4">
      <w:pPr>
        <w:spacing w:after="0" w:line="240" w:lineRule="auto"/>
        <w:ind w:left="180"/>
        <w:rPr>
          <w:rFonts w:ascii="Calibri" w:hAnsi="Calibri"/>
          <w:sz w:val="24"/>
          <w:szCs w:val="24"/>
        </w:rPr>
      </w:pPr>
    </w:p>
    <w:p w14:paraId="5C2BC77A" w14:textId="77777777" w:rsidR="001725B4" w:rsidRDefault="001725B4" w:rsidP="001725B4">
      <w:pPr>
        <w:spacing w:after="0" w:line="240" w:lineRule="auto"/>
        <w:ind w:left="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employee will be informed of the decision within 14 days of the request being made. In exceptional circumstances this time-limit can be extended.  In this event, the employee will be made aware of the circumstances surrounding the extension and will be kept informed of any updates. </w:t>
      </w:r>
    </w:p>
    <w:p w14:paraId="16908CC8" w14:textId="77777777" w:rsidR="001725B4" w:rsidRDefault="001725B4" w:rsidP="001725B4">
      <w:pPr>
        <w:pStyle w:val="NormalWeb73"/>
        <w:shd w:val="clear" w:color="auto" w:fill="FFFFFF"/>
        <w:ind w:left="180"/>
        <w:rPr>
          <w:rFonts w:asciiTheme="minorHAnsi" w:hAnsiTheme="minorHAnsi"/>
          <w:sz w:val="24"/>
          <w:szCs w:val="24"/>
        </w:rPr>
      </w:pPr>
      <w:r w:rsidRPr="001725B4">
        <w:rPr>
          <w:rFonts w:asciiTheme="minorHAnsi" w:hAnsiTheme="minorHAnsi" w:cs="Arial"/>
          <w:sz w:val="24"/>
          <w:szCs w:val="24"/>
        </w:rPr>
        <w:t>The request may be granted in full, in part or refused</w:t>
      </w:r>
      <w:r w:rsidR="00CE4DDD">
        <w:rPr>
          <w:rFonts w:asciiTheme="minorHAnsi" w:hAnsiTheme="minorHAnsi" w:cs="Arial"/>
          <w:sz w:val="24"/>
          <w:szCs w:val="24"/>
        </w:rPr>
        <w:t>.  Alternatively, a</w:t>
      </w:r>
      <w:r>
        <w:rPr>
          <w:rFonts w:asciiTheme="minorHAnsi" w:hAnsiTheme="minorHAnsi" w:cs="Arial"/>
          <w:sz w:val="24"/>
          <w:szCs w:val="24"/>
        </w:rPr>
        <w:t xml:space="preserve"> modified version of the request may be suggested; </w:t>
      </w:r>
      <w:r w:rsidRPr="001725B4">
        <w:rPr>
          <w:rFonts w:asciiTheme="minorHAnsi" w:hAnsiTheme="minorHAnsi" w:cs="Arial"/>
          <w:sz w:val="24"/>
          <w:szCs w:val="24"/>
        </w:rPr>
        <w:t xml:space="preserve">the request may be granted on a temporary basis, or the employee may be asked to try the flexible working arrangement for a trial period. If the request is agreed then the employee will be sent a confirmation letter which will </w:t>
      </w:r>
      <w:r w:rsidRPr="001725B4">
        <w:rPr>
          <w:rFonts w:asciiTheme="minorHAnsi" w:hAnsiTheme="minorHAnsi"/>
          <w:sz w:val="24"/>
          <w:szCs w:val="24"/>
        </w:rPr>
        <w:t xml:space="preserve">include details of the new arrangements. </w:t>
      </w:r>
    </w:p>
    <w:p w14:paraId="427598FE" w14:textId="77777777" w:rsidR="00CE4DDD" w:rsidRPr="00CE4DDD" w:rsidRDefault="00CE4DDD" w:rsidP="001725B4">
      <w:pPr>
        <w:pStyle w:val="NormalWeb73"/>
        <w:shd w:val="clear" w:color="auto" w:fill="FFFFFF"/>
        <w:ind w:left="180"/>
        <w:rPr>
          <w:rFonts w:asciiTheme="minorHAnsi" w:hAnsiTheme="minorHAnsi"/>
          <w:b/>
          <w:sz w:val="28"/>
          <w:szCs w:val="24"/>
          <w:u w:val="single"/>
        </w:rPr>
      </w:pPr>
      <w:r w:rsidRPr="00CE4DDD">
        <w:rPr>
          <w:rFonts w:asciiTheme="minorHAnsi" w:hAnsiTheme="minorHAnsi"/>
          <w:b/>
          <w:sz w:val="28"/>
          <w:szCs w:val="24"/>
          <w:u w:val="single"/>
        </w:rPr>
        <w:t>Appealing the outcome:</w:t>
      </w:r>
    </w:p>
    <w:p w14:paraId="347B14ED" w14:textId="77777777" w:rsidR="00CE4DDD" w:rsidRPr="00CE4DDD" w:rsidRDefault="00CE4DDD" w:rsidP="00CE4DDD">
      <w:pPr>
        <w:pStyle w:val="NormalWeb73"/>
        <w:shd w:val="clear" w:color="auto" w:fill="FFFFFF"/>
        <w:ind w:left="180"/>
        <w:rPr>
          <w:rFonts w:asciiTheme="minorHAnsi" w:hAnsiTheme="minorHAnsi" w:cs="Arial"/>
          <w:sz w:val="24"/>
          <w:szCs w:val="24"/>
        </w:rPr>
      </w:pPr>
      <w:r w:rsidRPr="00CE4DDD">
        <w:rPr>
          <w:rFonts w:asciiTheme="minorHAnsi" w:hAnsiTheme="minorHAnsi" w:cs="Arial"/>
          <w:sz w:val="24"/>
          <w:szCs w:val="24"/>
        </w:rPr>
        <w:lastRenderedPageBreak/>
        <w:t>The employee has the right to appeal the decision if their request is refused or is only agreed in part.</w:t>
      </w:r>
    </w:p>
    <w:p w14:paraId="70DE9AF7" w14:textId="77777777" w:rsidR="00CE4DDD" w:rsidRDefault="00CE4DDD" w:rsidP="00CE4DDD">
      <w:pPr>
        <w:pStyle w:val="NormalWeb73"/>
        <w:shd w:val="clear" w:color="auto" w:fill="FFFFFF"/>
        <w:ind w:left="180"/>
        <w:rPr>
          <w:rFonts w:asciiTheme="minorHAnsi" w:hAnsiTheme="minorHAnsi" w:cs="Arial"/>
          <w:sz w:val="24"/>
          <w:szCs w:val="24"/>
        </w:rPr>
      </w:pPr>
      <w:r w:rsidRPr="00CE4DDD">
        <w:rPr>
          <w:rFonts w:asciiTheme="minorHAnsi" w:hAnsiTheme="minorHAnsi" w:cs="Arial"/>
          <w:sz w:val="24"/>
          <w:szCs w:val="24"/>
        </w:rPr>
        <w:t>The employee may lodge an appeal within 7 days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CE4DDD">
        <w:rPr>
          <w:rFonts w:asciiTheme="minorHAnsi" w:hAnsiTheme="minorHAnsi" w:cs="Arial"/>
          <w:sz w:val="24"/>
          <w:szCs w:val="24"/>
        </w:rPr>
        <w:t>of being notified of</w:t>
      </w:r>
      <w:r>
        <w:rPr>
          <w:rFonts w:asciiTheme="minorHAnsi" w:hAnsiTheme="minorHAnsi" w:cs="Arial"/>
          <w:sz w:val="24"/>
          <w:szCs w:val="24"/>
        </w:rPr>
        <w:t xml:space="preserve"> the outcome</w:t>
      </w:r>
      <w:r w:rsidRPr="00CE4DDD">
        <w:rPr>
          <w:rFonts w:asciiTheme="minorHAnsi" w:hAnsiTheme="minorHAnsi" w:cs="Arial"/>
          <w:sz w:val="24"/>
          <w:szCs w:val="24"/>
        </w:rPr>
        <w:t xml:space="preserve">. This should be done in writing and clearly state the grounds on which they are appealing. The appeal will be heard within </w:t>
      </w:r>
      <w:r>
        <w:rPr>
          <w:rFonts w:asciiTheme="minorHAnsi" w:hAnsiTheme="minorHAnsi" w:cs="Arial"/>
          <w:sz w:val="24"/>
          <w:szCs w:val="24"/>
        </w:rPr>
        <w:t>14 days</w:t>
      </w:r>
      <w:r w:rsidRPr="00CE4DDD">
        <w:rPr>
          <w:rFonts w:asciiTheme="minorHAnsi" w:hAnsiTheme="minorHAnsi" w:cs="Arial"/>
          <w:sz w:val="24"/>
          <w:szCs w:val="24"/>
        </w:rPr>
        <w:t>. The employee will then be informed of the outcome to their appeal within 14 days of the appeal meeting. These time limits may be</w:t>
      </w:r>
      <w:r>
        <w:rPr>
          <w:rFonts w:asciiTheme="minorHAnsi" w:hAnsiTheme="minorHAnsi" w:cs="Arial"/>
          <w:sz w:val="24"/>
          <w:szCs w:val="24"/>
        </w:rPr>
        <w:t xml:space="preserve"> extended in exceptional circumstances. </w:t>
      </w:r>
    </w:p>
    <w:p w14:paraId="26EBF1E3" w14:textId="77777777" w:rsidR="00CE4DDD" w:rsidRDefault="00CE4DDD" w:rsidP="00CE4DDD">
      <w:pPr>
        <w:pStyle w:val="NormalWeb73"/>
        <w:shd w:val="clear" w:color="auto" w:fill="FFFFFF"/>
        <w:ind w:left="180"/>
        <w:rPr>
          <w:rFonts w:asciiTheme="minorHAnsi" w:hAnsiTheme="minorHAnsi" w:cs="Arial"/>
          <w:b/>
          <w:sz w:val="28"/>
          <w:szCs w:val="24"/>
          <w:u w:val="single"/>
        </w:rPr>
      </w:pPr>
      <w:r w:rsidRPr="00CE4DDD">
        <w:rPr>
          <w:rFonts w:asciiTheme="minorHAnsi" w:hAnsiTheme="minorHAnsi" w:cs="Arial"/>
          <w:b/>
          <w:sz w:val="28"/>
          <w:szCs w:val="24"/>
          <w:u w:val="single"/>
        </w:rPr>
        <w:t>Policy Review:</w:t>
      </w:r>
    </w:p>
    <w:p w14:paraId="44AB6A8E" w14:textId="77777777" w:rsidR="00CE4DDD" w:rsidRPr="00CE4DDD" w:rsidRDefault="00CE4DDD" w:rsidP="00CE4DDD">
      <w:pPr>
        <w:pStyle w:val="NormalWeb73"/>
        <w:shd w:val="clear" w:color="auto" w:fill="FFFFFF"/>
        <w:ind w:left="180"/>
        <w:rPr>
          <w:rFonts w:asciiTheme="minorHAnsi" w:hAnsiTheme="minorHAnsi" w:cs="Arial"/>
          <w:sz w:val="24"/>
          <w:szCs w:val="24"/>
        </w:rPr>
      </w:pPr>
      <w:r w:rsidRPr="00CE4DDD">
        <w:rPr>
          <w:rFonts w:asciiTheme="minorHAnsi" w:hAnsiTheme="minorHAnsi" w:cs="Arial"/>
          <w:sz w:val="24"/>
          <w:szCs w:val="24"/>
        </w:rPr>
        <w:t xml:space="preserve">This policy will be reviewed on an annual basis. </w:t>
      </w:r>
    </w:p>
    <w:p w14:paraId="7F23A24C" w14:textId="77777777" w:rsidR="00CE4DDD" w:rsidRPr="001725B4" w:rsidRDefault="00CE4DDD" w:rsidP="001725B4">
      <w:pPr>
        <w:pStyle w:val="NormalWeb73"/>
        <w:shd w:val="clear" w:color="auto" w:fill="FFFFFF"/>
        <w:ind w:left="180"/>
        <w:rPr>
          <w:rFonts w:asciiTheme="minorHAnsi" w:hAnsiTheme="minorHAnsi" w:cs="Arial"/>
          <w:sz w:val="24"/>
          <w:szCs w:val="24"/>
        </w:rPr>
      </w:pPr>
    </w:p>
    <w:p w14:paraId="15164036" w14:textId="77777777" w:rsidR="001725B4" w:rsidRDefault="001725B4" w:rsidP="001725B4">
      <w:pPr>
        <w:spacing w:after="0" w:line="240" w:lineRule="auto"/>
        <w:ind w:left="180"/>
        <w:rPr>
          <w:rFonts w:ascii="Calibri" w:hAnsi="Calibri"/>
          <w:sz w:val="24"/>
          <w:szCs w:val="24"/>
        </w:rPr>
      </w:pPr>
    </w:p>
    <w:p w14:paraId="11AA222D" w14:textId="77777777" w:rsidR="001725B4" w:rsidRDefault="001725B4" w:rsidP="001725B4">
      <w:pPr>
        <w:spacing w:after="0" w:line="240" w:lineRule="auto"/>
        <w:ind w:left="180"/>
        <w:rPr>
          <w:rFonts w:ascii="Calibri" w:hAnsi="Calibri"/>
          <w:sz w:val="24"/>
          <w:szCs w:val="24"/>
        </w:rPr>
      </w:pPr>
    </w:p>
    <w:p w14:paraId="46EDC18F" w14:textId="77777777" w:rsidR="00CF66A6" w:rsidRPr="00CF66A6" w:rsidRDefault="00CF66A6" w:rsidP="00144923">
      <w:pPr>
        <w:pStyle w:val="NoSpacing"/>
        <w:jc w:val="both"/>
      </w:pPr>
    </w:p>
    <w:sectPr w:rsidR="00CF66A6" w:rsidRPr="00CF66A6" w:rsidSect="002873E6">
      <w:headerReference w:type="default" r:id="rId7"/>
      <w:footerReference w:type="default" r:id="rId8"/>
      <w:pgSz w:w="12240" w:h="15840"/>
      <w:pgMar w:top="1134" w:right="1440" w:bottom="568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7841" w14:textId="77777777" w:rsidR="00DD019D" w:rsidRDefault="00DD019D" w:rsidP="00144923">
      <w:pPr>
        <w:spacing w:after="0" w:line="240" w:lineRule="auto"/>
      </w:pPr>
      <w:r>
        <w:separator/>
      </w:r>
    </w:p>
  </w:endnote>
  <w:endnote w:type="continuationSeparator" w:id="0">
    <w:p w14:paraId="6BF39571" w14:textId="77777777" w:rsidR="00DD019D" w:rsidRDefault="00DD019D" w:rsidP="0014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277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C4DA9" w14:textId="77777777" w:rsidR="00144923" w:rsidRDefault="001449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D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2C1800" w14:textId="77777777" w:rsidR="00144923" w:rsidRDefault="00144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22F2" w14:textId="77777777" w:rsidR="00DD019D" w:rsidRDefault="00DD019D" w:rsidP="00144923">
      <w:pPr>
        <w:spacing w:after="0" w:line="240" w:lineRule="auto"/>
      </w:pPr>
      <w:r>
        <w:separator/>
      </w:r>
    </w:p>
  </w:footnote>
  <w:footnote w:type="continuationSeparator" w:id="0">
    <w:p w14:paraId="06E0CD2A" w14:textId="77777777" w:rsidR="00DD019D" w:rsidRDefault="00DD019D" w:rsidP="0014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3304" w14:textId="48D741C1" w:rsidR="00D7206B" w:rsidRDefault="00D7206B" w:rsidP="00D7206B">
    <w:r>
      <w:rPr>
        <w:noProof/>
      </w:rPr>
      <w:drawing>
        <wp:anchor distT="0" distB="0" distL="114300" distR="114300" simplePos="0" relativeHeight="251660288" behindDoc="1" locked="0" layoutInCell="1" allowOverlap="1" wp14:anchorId="2E5F87B5" wp14:editId="1203F18B">
          <wp:simplePos x="0" y="0"/>
          <wp:positionH relativeFrom="column">
            <wp:posOffset>5124450</wp:posOffset>
          </wp:positionH>
          <wp:positionV relativeFrom="paragraph">
            <wp:posOffset>7620</wp:posOffset>
          </wp:positionV>
          <wp:extent cx="1081962" cy="60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me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24155"/>
                  <a:stretch/>
                </pic:blipFill>
                <pic:spPr bwMode="auto">
                  <a:xfrm>
                    <a:off x="0" y="0"/>
                    <a:ext cx="108196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3E183" wp14:editId="6919E9FF">
              <wp:simplePos x="0" y="0"/>
              <wp:positionH relativeFrom="page">
                <wp:posOffset>0</wp:posOffset>
              </wp:positionH>
              <wp:positionV relativeFrom="paragraph">
                <wp:posOffset>6985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21D70" w14:textId="77777777" w:rsidR="00D7206B" w:rsidRPr="00685029" w:rsidRDefault="00D7206B" w:rsidP="00D7206B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</w:pPr>
                          <w:r w:rsidRPr="00685029"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3E1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55pt;width:17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" fillcolor="#c00000" strokecolor="#c00000">
              <v:textbox>
                <w:txbxContent>
                  <w:p w14:paraId="39C21D70" w14:textId="77777777" w:rsidR="00D7206B" w:rsidRPr="00685029" w:rsidRDefault="00D7206B" w:rsidP="00D7206B">
                    <w:pPr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</w:pPr>
                    <w:r w:rsidRPr="00685029"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7E21EC9" w14:textId="38451C3D" w:rsidR="00D7206B" w:rsidRPr="00B73F07" w:rsidRDefault="00D7206B" w:rsidP="00D7206B">
    <w:pPr>
      <w:pStyle w:val="Header"/>
      <w:tabs>
        <w:tab w:val="clear" w:pos="4513"/>
        <w:tab w:val="clear" w:pos="9026"/>
        <w:tab w:val="left" w:pos="5430"/>
      </w:tabs>
    </w:pPr>
    <w:r>
      <w:tab/>
    </w:r>
  </w:p>
  <w:p w14:paraId="28C3C1F0" w14:textId="77777777" w:rsidR="00D7206B" w:rsidRPr="00F055BC" w:rsidRDefault="00D7206B" w:rsidP="00D7206B">
    <w:pPr>
      <w:pStyle w:val="Header"/>
    </w:pPr>
  </w:p>
  <w:p w14:paraId="0D06ACC7" w14:textId="77777777" w:rsidR="00C0343F" w:rsidRPr="00C0343F" w:rsidRDefault="00C0343F" w:rsidP="00C03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5489"/>
    <w:multiLevelType w:val="hybridMultilevel"/>
    <w:tmpl w:val="A002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6DAB"/>
    <w:multiLevelType w:val="hybridMultilevel"/>
    <w:tmpl w:val="13423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7E82"/>
    <w:multiLevelType w:val="hybridMultilevel"/>
    <w:tmpl w:val="0B08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4195"/>
    <w:multiLevelType w:val="hybridMultilevel"/>
    <w:tmpl w:val="7500FD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D7FBA"/>
    <w:multiLevelType w:val="hybridMultilevel"/>
    <w:tmpl w:val="BFA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14B01"/>
    <w:multiLevelType w:val="multilevel"/>
    <w:tmpl w:val="613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C73A2"/>
    <w:multiLevelType w:val="hybridMultilevel"/>
    <w:tmpl w:val="C8C6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02D58"/>
    <w:multiLevelType w:val="hybridMultilevel"/>
    <w:tmpl w:val="9280AA64"/>
    <w:lvl w:ilvl="0" w:tplc="E3BE955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B1A81"/>
    <w:multiLevelType w:val="hybridMultilevel"/>
    <w:tmpl w:val="84CCE8A4"/>
    <w:lvl w:ilvl="0" w:tplc="6B2253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74315"/>
    <w:multiLevelType w:val="multilevel"/>
    <w:tmpl w:val="5F16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453"/>
    <w:rsid w:val="0004427B"/>
    <w:rsid w:val="00065876"/>
    <w:rsid w:val="001021A6"/>
    <w:rsid w:val="00144923"/>
    <w:rsid w:val="001725B4"/>
    <w:rsid w:val="001A12D8"/>
    <w:rsid w:val="001B4804"/>
    <w:rsid w:val="001B7398"/>
    <w:rsid w:val="001E6E51"/>
    <w:rsid w:val="001F2324"/>
    <w:rsid w:val="001F4618"/>
    <w:rsid w:val="00251254"/>
    <w:rsid w:val="00281059"/>
    <w:rsid w:val="002873E6"/>
    <w:rsid w:val="002F7B6A"/>
    <w:rsid w:val="003A303F"/>
    <w:rsid w:val="0044775F"/>
    <w:rsid w:val="00476453"/>
    <w:rsid w:val="00482508"/>
    <w:rsid w:val="004A296C"/>
    <w:rsid w:val="00517B8F"/>
    <w:rsid w:val="00527C51"/>
    <w:rsid w:val="005D003C"/>
    <w:rsid w:val="005E7AF6"/>
    <w:rsid w:val="006B774E"/>
    <w:rsid w:val="006F5E2D"/>
    <w:rsid w:val="00727A12"/>
    <w:rsid w:val="007A6744"/>
    <w:rsid w:val="007D431C"/>
    <w:rsid w:val="007D4DF9"/>
    <w:rsid w:val="007E352D"/>
    <w:rsid w:val="0080580C"/>
    <w:rsid w:val="008275F7"/>
    <w:rsid w:val="00837E0E"/>
    <w:rsid w:val="008611B1"/>
    <w:rsid w:val="00893A64"/>
    <w:rsid w:val="008A01E2"/>
    <w:rsid w:val="008B764F"/>
    <w:rsid w:val="008F2887"/>
    <w:rsid w:val="0091664B"/>
    <w:rsid w:val="00924C08"/>
    <w:rsid w:val="00987A29"/>
    <w:rsid w:val="009C7406"/>
    <w:rsid w:val="00A149C3"/>
    <w:rsid w:val="00A37BB6"/>
    <w:rsid w:val="00A637AC"/>
    <w:rsid w:val="00AE67A3"/>
    <w:rsid w:val="00AE7094"/>
    <w:rsid w:val="00C0343F"/>
    <w:rsid w:val="00C50ADC"/>
    <w:rsid w:val="00CE4DDD"/>
    <w:rsid w:val="00CF252B"/>
    <w:rsid w:val="00CF66A6"/>
    <w:rsid w:val="00D53496"/>
    <w:rsid w:val="00D71A61"/>
    <w:rsid w:val="00D7206B"/>
    <w:rsid w:val="00D825DC"/>
    <w:rsid w:val="00DC39E8"/>
    <w:rsid w:val="00DD019D"/>
    <w:rsid w:val="00DE325E"/>
    <w:rsid w:val="00DF72F6"/>
    <w:rsid w:val="00E50642"/>
    <w:rsid w:val="00EE27B3"/>
    <w:rsid w:val="00F1047C"/>
    <w:rsid w:val="00FA2F72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B0DB8"/>
  <w15:docId w15:val="{F3B6D300-9470-4244-85B8-78ABD22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2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2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29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23"/>
  </w:style>
  <w:style w:type="paragraph" w:styleId="Footer">
    <w:name w:val="footer"/>
    <w:basedOn w:val="Normal"/>
    <w:link w:val="FooterChar"/>
    <w:uiPriority w:val="99"/>
    <w:unhideWhenUsed/>
    <w:rsid w:val="0014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23"/>
  </w:style>
  <w:style w:type="paragraph" w:customStyle="1" w:styleId="NormalWeb73">
    <w:name w:val="Normal (Web)73"/>
    <w:basedOn w:val="Normal"/>
    <w:rsid w:val="00A637AC"/>
    <w:pPr>
      <w:spacing w:before="100" w:beforeAutospacing="1" w:after="163" w:line="240" w:lineRule="auto"/>
    </w:pPr>
    <w:rPr>
      <w:rFonts w:ascii="Times New Roman" w:eastAsia="Times New Roman" w:hAnsi="Times New Roman" w:cs="Times New Roman"/>
      <w:sz w:val="19"/>
      <w:szCs w:val="19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Mark O'Connor</cp:lastModifiedBy>
  <cp:revision>6</cp:revision>
  <cp:lastPrinted>2017-07-05T14:46:00Z</cp:lastPrinted>
  <dcterms:created xsi:type="dcterms:W3CDTF">2018-07-24T09:21:00Z</dcterms:created>
  <dcterms:modified xsi:type="dcterms:W3CDTF">2019-05-13T10:42:00Z</dcterms:modified>
</cp:coreProperties>
</file>