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863A" w14:textId="31469BA5" w:rsidR="00FB6170" w:rsidRPr="00B62EAD" w:rsidRDefault="00FB6170" w:rsidP="00B62EAD">
      <w:pPr>
        <w:pStyle w:val="NoSpacing"/>
        <w:jc w:val="center"/>
        <w:rPr>
          <w:rFonts w:cstheme="minorHAnsi"/>
          <w:sz w:val="40"/>
          <w:szCs w:val="40"/>
        </w:rPr>
      </w:pPr>
      <w:r w:rsidRPr="00B62EAD">
        <w:rPr>
          <w:rFonts w:cstheme="minorHAnsi"/>
          <w:sz w:val="40"/>
          <w:szCs w:val="40"/>
        </w:rPr>
        <w:t xml:space="preserve">DRESS CODE </w:t>
      </w:r>
      <w:r w:rsidR="001D7DD7" w:rsidRPr="00B62EAD">
        <w:rPr>
          <w:rFonts w:cstheme="minorHAnsi"/>
          <w:sz w:val="40"/>
          <w:szCs w:val="40"/>
        </w:rPr>
        <w:t xml:space="preserve">&amp; PERSONAL HYGEINE </w:t>
      </w:r>
      <w:r w:rsidRPr="00B62EAD">
        <w:rPr>
          <w:rFonts w:cstheme="minorHAnsi"/>
          <w:sz w:val="40"/>
          <w:szCs w:val="40"/>
        </w:rPr>
        <w:t>POLICY</w:t>
      </w:r>
    </w:p>
    <w:p w14:paraId="11151EC4" w14:textId="77777777" w:rsidR="001D7DD7" w:rsidRPr="00B62EAD" w:rsidRDefault="001D7DD7" w:rsidP="00EC7489">
      <w:pPr>
        <w:pStyle w:val="NoSpacing"/>
        <w:rPr>
          <w:rFonts w:cstheme="minorHAnsi"/>
        </w:rPr>
      </w:pPr>
    </w:p>
    <w:p w14:paraId="1DFAD8AD" w14:textId="356B9384" w:rsidR="001D7DD7" w:rsidRPr="00B62EAD" w:rsidRDefault="001D7DD7" w:rsidP="00EC7489">
      <w:pPr>
        <w:pStyle w:val="NoSpacing"/>
        <w:rPr>
          <w:rFonts w:cstheme="minorHAnsi"/>
          <w:b/>
        </w:rPr>
      </w:pPr>
      <w:r w:rsidRPr="00B62EAD">
        <w:rPr>
          <w:rFonts w:cstheme="minorHAnsi"/>
          <w:b/>
        </w:rPr>
        <w:t>Introduction</w:t>
      </w:r>
    </w:p>
    <w:p w14:paraId="4FA612B2" w14:textId="724A0DA8" w:rsidR="00FB6170" w:rsidRPr="00B62EAD" w:rsidRDefault="00FB6170" w:rsidP="00EC7489">
      <w:pPr>
        <w:pStyle w:val="NoSpacing"/>
        <w:rPr>
          <w:rFonts w:cstheme="minorHAnsi"/>
        </w:rPr>
      </w:pPr>
      <w:r w:rsidRPr="00B62EAD">
        <w:rPr>
          <w:rFonts w:cstheme="minorHAnsi"/>
        </w:rPr>
        <w:t xml:space="preserve">The company’s dress code policy aims to provide employees with coherent, unambiguous guidance of the minimum standard of personal presentation expected whilst carrying out the duties associated with their employment. </w:t>
      </w:r>
    </w:p>
    <w:p w14:paraId="31281646" w14:textId="4FF1A019" w:rsidR="00FB6170" w:rsidRPr="00B62EAD" w:rsidRDefault="00FB6170" w:rsidP="00EC7489">
      <w:pPr>
        <w:pStyle w:val="NoSpacing"/>
        <w:rPr>
          <w:rFonts w:cstheme="minorHAnsi"/>
        </w:rPr>
      </w:pPr>
    </w:p>
    <w:p w14:paraId="64C9ED58" w14:textId="511F8864" w:rsidR="001D7DD7" w:rsidRPr="00B62EAD" w:rsidRDefault="001D7DD7" w:rsidP="00EC7489">
      <w:pPr>
        <w:pStyle w:val="NoSpacing"/>
        <w:rPr>
          <w:rFonts w:cstheme="minorHAnsi"/>
        </w:rPr>
      </w:pPr>
      <w:r w:rsidRPr="00B62EAD">
        <w:rPr>
          <w:rFonts w:cstheme="minorHAnsi"/>
          <w:b/>
        </w:rPr>
        <w:t>Scope</w:t>
      </w:r>
    </w:p>
    <w:p w14:paraId="41C0547F" w14:textId="50C36483" w:rsidR="001D7DD7" w:rsidRPr="00B62EAD" w:rsidRDefault="001D7DD7" w:rsidP="00EC7489">
      <w:pPr>
        <w:pStyle w:val="NoSpacing"/>
        <w:rPr>
          <w:rFonts w:cstheme="minorHAnsi"/>
        </w:rPr>
      </w:pPr>
      <w:r w:rsidRPr="00B62EAD">
        <w:rPr>
          <w:rFonts w:cstheme="minorHAnsi"/>
        </w:rPr>
        <w:t xml:space="preserve">This policy applies to all employees of </w:t>
      </w:r>
      <w:r w:rsidRPr="008F7FEF">
        <w:rPr>
          <w:rFonts w:cstheme="minorHAnsi"/>
          <w:color w:val="FF0000"/>
        </w:rPr>
        <w:t>COMPANY</w:t>
      </w:r>
    </w:p>
    <w:p w14:paraId="0F04B9A7" w14:textId="77777777" w:rsidR="001D7DD7" w:rsidRPr="00B62EAD" w:rsidRDefault="001D7DD7" w:rsidP="00EC7489">
      <w:pPr>
        <w:pStyle w:val="NoSpacing"/>
        <w:rPr>
          <w:rFonts w:cstheme="minorHAnsi"/>
        </w:rPr>
      </w:pPr>
    </w:p>
    <w:p w14:paraId="3499B75E" w14:textId="77777777" w:rsidR="003909B9" w:rsidRPr="00B62EAD" w:rsidRDefault="003909B9" w:rsidP="00EC7489">
      <w:pPr>
        <w:pStyle w:val="NoSpacing"/>
        <w:rPr>
          <w:rFonts w:cstheme="minorHAnsi"/>
          <w:b/>
        </w:rPr>
      </w:pPr>
      <w:r w:rsidRPr="00B62EAD">
        <w:rPr>
          <w:rFonts w:cstheme="minorHAnsi"/>
          <w:b/>
        </w:rPr>
        <w:t>Dress Code</w:t>
      </w:r>
    </w:p>
    <w:p w14:paraId="69EB4C93" w14:textId="4AC3FFAD" w:rsidR="00FB6170" w:rsidRPr="00B62EAD" w:rsidRDefault="00FB6170" w:rsidP="00EC7489">
      <w:pPr>
        <w:pStyle w:val="NoSpacing"/>
        <w:rPr>
          <w:rFonts w:cstheme="minorHAnsi"/>
        </w:rPr>
      </w:pPr>
      <w:r w:rsidRPr="00B62EAD">
        <w:rPr>
          <w:rFonts w:cstheme="minorHAnsi"/>
        </w:rPr>
        <w:t>It is the policy of the company that each employee’s personal presentation should be appropriate to their work situation</w:t>
      </w:r>
      <w:r w:rsidR="003909B9" w:rsidRPr="00B62EAD">
        <w:rPr>
          <w:rFonts w:cstheme="minorHAnsi"/>
        </w:rPr>
        <w:t>. Where appropriate</w:t>
      </w:r>
      <w:r w:rsidRPr="00B62EAD">
        <w:rPr>
          <w:rFonts w:cstheme="minorHAnsi"/>
        </w:rPr>
        <w:t xml:space="preserve"> and that they project a professional image whilst adopting a “business-casual” approach to work wear. </w:t>
      </w:r>
    </w:p>
    <w:p w14:paraId="5C3466EA" w14:textId="31BCE2BE" w:rsidR="003909B9" w:rsidRPr="00B62EAD" w:rsidRDefault="003909B9" w:rsidP="00EC7489">
      <w:pPr>
        <w:pStyle w:val="NoSpacing"/>
        <w:rPr>
          <w:rFonts w:cstheme="minorHAnsi"/>
        </w:rPr>
      </w:pPr>
      <w:r w:rsidRPr="00B62EAD">
        <w:rPr>
          <w:rFonts w:cstheme="minorHAnsi"/>
        </w:rPr>
        <w:t xml:space="preserve">Where appropriate – client meetings, events representing the company – a more formal approach to business attire is required.  </w:t>
      </w:r>
    </w:p>
    <w:p w14:paraId="02E598BE" w14:textId="77777777" w:rsidR="00FB6170" w:rsidRPr="00B62EAD" w:rsidRDefault="00FB6170" w:rsidP="00EC7489">
      <w:pPr>
        <w:pStyle w:val="NoSpacing"/>
        <w:rPr>
          <w:rFonts w:cstheme="minorHAnsi"/>
        </w:rPr>
      </w:pPr>
    </w:p>
    <w:p w14:paraId="6150C08E" w14:textId="39E4C036" w:rsidR="003909B9" w:rsidRPr="00B62EAD" w:rsidRDefault="00FB6170" w:rsidP="00EC7489">
      <w:pPr>
        <w:pStyle w:val="NoSpacing"/>
        <w:rPr>
          <w:rFonts w:cstheme="minorHAnsi"/>
        </w:rPr>
      </w:pPr>
      <w:r w:rsidRPr="00B62EAD">
        <w:rPr>
          <w:rFonts w:cstheme="minorHAnsi"/>
        </w:rPr>
        <w:t xml:space="preserve">All employees issued with a uniform are </w:t>
      </w:r>
      <w:r w:rsidR="003909B9" w:rsidRPr="00B62EAD">
        <w:rPr>
          <w:rFonts w:cstheme="minorHAnsi"/>
        </w:rPr>
        <w:t xml:space="preserve">required to ensure that they </w:t>
      </w:r>
      <w:r w:rsidR="008F7FEF" w:rsidRPr="00B62EAD">
        <w:rPr>
          <w:rFonts w:cstheme="minorHAnsi"/>
        </w:rPr>
        <w:t>always attend to their duties in their full uniform</w:t>
      </w:r>
      <w:bookmarkStart w:id="0" w:name="_GoBack"/>
      <w:bookmarkEnd w:id="0"/>
      <w:r w:rsidR="003909B9" w:rsidRPr="00B62EAD">
        <w:rPr>
          <w:rFonts w:cstheme="minorHAnsi"/>
        </w:rPr>
        <w:t>. If an item of uniform is damaged or lost the company may pass the cost of replacing the item on to the employee, however the company will undertake to replace items that succumb to normal wear and tear.</w:t>
      </w:r>
      <w:r w:rsidR="00EC7489" w:rsidRPr="00B62EAD">
        <w:rPr>
          <w:rFonts w:cstheme="minorHAnsi"/>
        </w:rPr>
        <w:t xml:space="preserve"> </w:t>
      </w:r>
      <w:r w:rsidR="00EC7489" w:rsidRPr="00B62EAD">
        <w:rPr>
          <w:rFonts w:cstheme="minorHAnsi"/>
        </w:rPr>
        <w:t>Uniforms are the property of the Company and must be returned when you leave.  Failure to return your uniform may result in a deduction from your final salary.</w:t>
      </w:r>
    </w:p>
    <w:p w14:paraId="508F61BD" w14:textId="77777777" w:rsidR="003909B9" w:rsidRPr="00B62EAD" w:rsidRDefault="003909B9" w:rsidP="00EC7489">
      <w:pPr>
        <w:pStyle w:val="NoSpacing"/>
        <w:rPr>
          <w:rFonts w:cstheme="minorHAnsi"/>
        </w:rPr>
      </w:pPr>
    </w:p>
    <w:p w14:paraId="3D2175BC" w14:textId="71F7F56E" w:rsidR="00FB6170" w:rsidRPr="00B62EAD" w:rsidRDefault="00FB6170" w:rsidP="00EC7489">
      <w:pPr>
        <w:pStyle w:val="NoSpacing"/>
        <w:rPr>
          <w:rFonts w:cstheme="minorHAnsi"/>
        </w:rPr>
      </w:pPr>
      <w:r w:rsidRPr="00B62EAD">
        <w:rPr>
          <w:rFonts w:cstheme="minorHAnsi"/>
        </w:rPr>
        <w:t>Employees working on client premises must adhere to any dress code policy operated by the client.</w:t>
      </w:r>
    </w:p>
    <w:p w14:paraId="47AE766E" w14:textId="77777777" w:rsidR="00FB6170" w:rsidRPr="00B62EAD" w:rsidRDefault="00FB6170" w:rsidP="00EC7489">
      <w:pPr>
        <w:pStyle w:val="NoSpacing"/>
        <w:rPr>
          <w:rFonts w:cstheme="minorHAnsi"/>
        </w:rPr>
      </w:pPr>
    </w:p>
    <w:p w14:paraId="0B022F3C" w14:textId="77777777" w:rsidR="00FB6170" w:rsidRPr="00B62EAD" w:rsidRDefault="00FB6170" w:rsidP="00EC7489">
      <w:pPr>
        <w:pStyle w:val="NoSpacing"/>
        <w:rPr>
          <w:rFonts w:cstheme="minorHAnsi"/>
        </w:rPr>
      </w:pPr>
      <w:r w:rsidRPr="00B62EAD">
        <w:rPr>
          <w:rFonts w:cstheme="minorHAnsi"/>
        </w:rPr>
        <w:t>This policy does not aim to replace any guidance or requirements that exist in relation to specific health and safety requirements such as the use of personal protective clothing and employee’s will be informed of any specific health and safety guidelines that may apply in such circumstances.</w:t>
      </w:r>
    </w:p>
    <w:p w14:paraId="2E6B645E" w14:textId="24D54ED3" w:rsidR="00FB6170" w:rsidRPr="00B62EAD" w:rsidRDefault="00FB6170" w:rsidP="00EC7489">
      <w:pPr>
        <w:pStyle w:val="NoSpacing"/>
        <w:rPr>
          <w:rFonts w:cstheme="minorHAnsi"/>
        </w:rPr>
      </w:pPr>
      <w:r w:rsidRPr="00B62EAD">
        <w:rPr>
          <w:rFonts w:cstheme="minorHAnsi"/>
        </w:rPr>
        <w:t>The safety, health and welfare of employees is of paramount importance and this is reflected in the items of clothing, head/</w:t>
      </w:r>
      <w:r w:rsidR="008F7FEF" w:rsidRPr="00B62EAD">
        <w:rPr>
          <w:rFonts w:cstheme="minorHAnsi"/>
        </w:rPr>
        <w:t>footwear</w:t>
      </w:r>
      <w:r w:rsidRPr="00B62EAD">
        <w:rPr>
          <w:rFonts w:cstheme="minorHAnsi"/>
        </w:rPr>
        <w:t xml:space="preserve"> prohibited for wear under this policy.</w:t>
      </w:r>
    </w:p>
    <w:p w14:paraId="68F647BB" w14:textId="77777777" w:rsidR="00FB6170" w:rsidRPr="00B62EAD" w:rsidRDefault="00FB6170" w:rsidP="00EC7489">
      <w:pPr>
        <w:pStyle w:val="NoSpacing"/>
        <w:rPr>
          <w:rFonts w:cstheme="minorHAnsi"/>
        </w:rPr>
      </w:pPr>
    </w:p>
    <w:p w14:paraId="5288E1AE" w14:textId="77777777" w:rsidR="00FB6170" w:rsidRPr="00B62EAD" w:rsidRDefault="00FB6170" w:rsidP="00EC7489">
      <w:pPr>
        <w:pStyle w:val="NoSpacing"/>
        <w:rPr>
          <w:rFonts w:cstheme="minorHAnsi"/>
        </w:rPr>
      </w:pPr>
      <w:r w:rsidRPr="00B62EAD">
        <w:rPr>
          <w:rFonts w:cstheme="minorHAnsi"/>
        </w:rPr>
        <w:t xml:space="preserve">Management reserves the right to request that any employee failing to meet the standards of dress described within this policy remedy the situations by returning home to change into attire that is more appropriate. Repeated breaches will be regarded as a disciplinary offence and action taken as necessary up to and including dismissal, under the company’s disciplinary procedures. </w:t>
      </w:r>
    </w:p>
    <w:p w14:paraId="6846ABB2" w14:textId="77777777" w:rsidR="00FE2964" w:rsidRPr="00B62EAD" w:rsidRDefault="00FE2964" w:rsidP="00EC7489">
      <w:pPr>
        <w:pStyle w:val="NoSpacing"/>
        <w:rPr>
          <w:rFonts w:cstheme="minorHAnsi"/>
        </w:rPr>
      </w:pPr>
    </w:p>
    <w:p w14:paraId="5BFFA190" w14:textId="52786626" w:rsidR="00625A6B" w:rsidRPr="00B62EAD" w:rsidRDefault="003909B9" w:rsidP="00EC7489">
      <w:pPr>
        <w:pStyle w:val="NoSpacing"/>
        <w:rPr>
          <w:rFonts w:cstheme="minorHAnsi"/>
          <w:b/>
        </w:rPr>
      </w:pPr>
      <w:r w:rsidRPr="00B62EAD">
        <w:rPr>
          <w:rFonts w:cstheme="minorHAnsi"/>
          <w:b/>
        </w:rPr>
        <w:t>Hygiene</w:t>
      </w:r>
    </w:p>
    <w:p w14:paraId="06852BA3" w14:textId="738EE5BB" w:rsidR="00EC7489" w:rsidRPr="00B62EAD" w:rsidRDefault="00625A6B" w:rsidP="00EC7489">
      <w:pPr>
        <w:spacing w:after="0" w:line="240" w:lineRule="auto"/>
        <w:rPr>
          <w:rFonts w:eastAsia="Times New Roman" w:cstheme="minorHAnsi"/>
          <w:lang w:val="en-GB"/>
        </w:rPr>
      </w:pPr>
      <w:r w:rsidRPr="00B62EAD">
        <w:rPr>
          <w:rFonts w:cstheme="minorHAnsi"/>
        </w:rPr>
        <w:t>All employee</w:t>
      </w:r>
      <w:r w:rsidR="0034266D" w:rsidRPr="00B62EAD">
        <w:rPr>
          <w:rFonts w:cstheme="minorHAnsi"/>
        </w:rPr>
        <w:t>s</w:t>
      </w:r>
      <w:r w:rsidRPr="00B62EAD">
        <w:rPr>
          <w:rFonts w:cstheme="minorHAnsi"/>
        </w:rPr>
        <w:t xml:space="preserve"> are expected to arrive for work in a manner that befits the </w:t>
      </w:r>
      <w:r w:rsidR="0034266D" w:rsidRPr="00B62EAD">
        <w:rPr>
          <w:rFonts w:cstheme="minorHAnsi"/>
        </w:rPr>
        <w:t>Company</w:t>
      </w:r>
      <w:r w:rsidRPr="00B62EAD">
        <w:rPr>
          <w:rFonts w:cstheme="minorHAnsi"/>
        </w:rPr>
        <w:t>, that is clean and free from obnoxious odors.</w:t>
      </w:r>
      <w:r w:rsidR="00EC7489" w:rsidRPr="00B62EAD">
        <w:rPr>
          <w:rFonts w:eastAsia="Times New Roman" w:cstheme="minorHAnsi"/>
          <w:lang w:val="en-GB"/>
        </w:rPr>
        <w:t xml:space="preserve"> Every employee</w:t>
      </w:r>
      <w:r w:rsidR="00EC7489" w:rsidRPr="00B62EAD">
        <w:rPr>
          <w:rFonts w:eastAsia="Times New Roman" w:cstheme="minorHAnsi"/>
          <w:lang w:val="en-GB"/>
        </w:rPr>
        <w:t xml:space="preserve"> </w:t>
      </w:r>
      <w:r w:rsidR="00EC7489" w:rsidRPr="00B62EAD">
        <w:rPr>
          <w:rFonts w:eastAsia="Times New Roman" w:cstheme="minorHAnsi"/>
          <w:lang w:val="en-GB"/>
        </w:rPr>
        <w:t xml:space="preserve">needs to take care </w:t>
      </w:r>
      <w:r w:rsidR="0034266D" w:rsidRPr="00B62EAD">
        <w:rPr>
          <w:rFonts w:eastAsia="Times New Roman" w:cstheme="minorHAnsi"/>
          <w:lang w:val="en-GB"/>
        </w:rPr>
        <w:t>of their</w:t>
      </w:r>
      <w:r w:rsidR="00EC7489" w:rsidRPr="00B62EAD">
        <w:rPr>
          <w:rFonts w:eastAsia="Times New Roman" w:cstheme="minorHAnsi"/>
          <w:lang w:val="en-GB"/>
        </w:rPr>
        <w:t xml:space="preserve"> personal hygiene </w:t>
      </w:r>
      <w:r w:rsidR="00B62EAD" w:rsidRPr="00B62EAD">
        <w:rPr>
          <w:rFonts w:eastAsia="Times New Roman" w:cstheme="minorHAnsi"/>
          <w:lang w:val="en-GB"/>
        </w:rPr>
        <w:t xml:space="preserve">as a mark of respect for the company, </w:t>
      </w:r>
      <w:r w:rsidR="008F7FEF" w:rsidRPr="00B62EAD">
        <w:rPr>
          <w:rFonts w:eastAsia="Times New Roman" w:cstheme="minorHAnsi"/>
          <w:lang w:val="en-GB"/>
        </w:rPr>
        <w:t>its</w:t>
      </w:r>
      <w:r w:rsidR="00B62EAD" w:rsidRPr="00B62EAD">
        <w:rPr>
          <w:rFonts w:eastAsia="Times New Roman" w:cstheme="minorHAnsi"/>
          <w:lang w:val="en-GB"/>
        </w:rPr>
        <w:t xml:space="preserve"> employees and its customers. The following guidelines are expected as a minimum:</w:t>
      </w:r>
    </w:p>
    <w:p w14:paraId="3DE7C29D" w14:textId="77777777" w:rsidR="00EC7489" w:rsidRPr="00B62EAD" w:rsidRDefault="00EC7489" w:rsidP="00EC7489">
      <w:pPr>
        <w:spacing w:after="0" w:line="240" w:lineRule="auto"/>
        <w:rPr>
          <w:rFonts w:eastAsia="Times New Roman" w:cstheme="minorHAnsi"/>
          <w:lang w:val="en-GB"/>
        </w:rPr>
      </w:pPr>
    </w:p>
    <w:p w14:paraId="7F21D5ED" w14:textId="77777777" w:rsidR="00EC7489" w:rsidRPr="00B62EAD" w:rsidRDefault="00EC7489" w:rsidP="00EC7489">
      <w:pPr>
        <w:numPr>
          <w:ilvl w:val="0"/>
          <w:numId w:val="9"/>
        </w:numPr>
        <w:spacing w:after="0" w:line="240" w:lineRule="auto"/>
        <w:rPr>
          <w:rFonts w:eastAsia="Times New Roman" w:cstheme="minorHAnsi"/>
          <w:lang w:val="en-GB"/>
        </w:rPr>
      </w:pPr>
      <w:r w:rsidRPr="00B62EAD">
        <w:rPr>
          <w:rFonts w:eastAsia="Times New Roman" w:cstheme="minorHAnsi"/>
          <w:lang w:val="en-GB"/>
        </w:rPr>
        <w:t>Always ensure that you have a thorough wash (preferably a shower or bath) before each shift.</w:t>
      </w:r>
    </w:p>
    <w:p w14:paraId="64F979F7" w14:textId="77777777" w:rsidR="00EC7489" w:rsidRPr="00B62EAD" w:rsidRDefault="00EC7489" w:rsidP="00EC7489">
      <w:pPr>
        <w:numPr>
          <w:ilvl w:val="0"/>
          <w:numId w:val="9"/>
        </w:numPr>
        <w:spacing w:after="0" w:line="240" w:lineRule="auto"/>
        <w:rPr>
          <w:rFonts w:eastAsia="Times New Roman" w:cstheme="minorHAnsi"/>
          <w:lang w:val="en-GB"/>
        </w:rPr>
      </w:pPr>
      <w:r w:rsidRPr="00B62EAD">
        <w:rPr>
          <w:rFonts w:eastAsia="Times New Roman" w:cstheme="minorHAnsi"/>
          <w:lang w:val="en-GB"/>
        </w:rPr>
        <w:t>Use a deodorant or anti-perspirant where possible.</w:t>
      </w:r>
    </w:p>
    <w:p w14:paraId="51C8D497" w14:textId="77777777" w:rsidR="00EC7489" w:rsidRPr="00B62EAD" w:rsidRDefault="00EC7489" w:rsidP="00EC7489">
      <w:pPr>
        <w:numPr>
          <w:ilvl w:val="0"/>
          <w:numId w:val="9"/>
        </w:numPr>
        <w:spacing w:after="0" w:line="240" w:lineRule="auto"/>
        <w:rPr>
          <w:rFonts w:eastAsia="Times New Roman" w:cstheme="minorHAnsi"/>
          <w:lang w:val="en-GB"/>
        </w:rPr>
      </w:pPr>
      <w:r w:rsidRPr="00B62EAD">
        <w:rPr>
          <w:rFonts w:eastAsia="Times New Roman" w:cstheme="minorHAnsi"/>
          <w:lang w:val="en-GB"/>
        </w:rPr>
        <w:t>Light, mild perfume or after shave may be worn.</w:t>
      </w:r>
    </w:p>
    <w:p w14:paraId="20909939" w14:textId="77777777" w:rsidR="00EC7489" w:rsidRPr="00B62EAD" w:rsidRDefault="00EC7489" w:rsidP="00EC7489">
      <w:pPr>
        <w:numPr>
          <w:ilvl w:val="0"/>
          <w:numId w:val="9"/>
        </w:numPr>
        <w:spacing w:after="0" w:line="240" w:lineRule="auto"/>
        <w:rPr>
          <w:rFonts w:eastAsia="Times New Roman" w:cstheme="minorHAnsi"/>
          <w:lang w:val="en-GB"/>
        </w:rPr>
      </w:pPr>
      <w:r w:rsidRPr="00B62EAD">
        <w:rPr>
          <w:rFonts w:eastAsia="Times New Roman" w:cstheme="minorHAnsi"/>
          <w:lang w:val="en-GB"/>
        </w:rPr>
        <w:t>Always ensure that teeth and gums are healthy, clean and polished.</w:t>
      </w:r>
    </w:p>
    <w:p w14:paraId="6652D68D" w14:textId="77777777" w:rsidR="00EC7489" w:rsidRPr="00B62EAD" w:rsidRDefault="00EC7489" w:rsidP="00EC7489">
      <w:pPr>
        <w:numPr>
          <w:ilvl w:val="0"/>
          <w:numId w:val="9"/>
        </w:numPr>
        <w:spacing w:after="0" w:line="240" w:lineRule="auto"/>
        <w:rPr>
          <w:rFonts w:eastAsia="Times New Roman" w:cstheme="minorHAnsi"/>
          <w:shd w:val="clear" w:color="auto" w:fill="FFFFFF"/>
          <w:lang w:val="en-GB"/>
        </w:rPr>
      </w:pPr>
      <w:r w:rsidRPr="00B62EAD">
        <w:rPr>
          <w:rFonts w:eastAsia="Times New Roman" w:cstheme="minorHAnsi"/>
          <w:lang w:val="en-GB"/>
        </w:rPr>
        <w:lastRenderedPageBreak/>
        <w:t>Hands and nails must be regularly washed throughout the day and ensure they are free from</w:t>
      </w:r>
      <w:r w:rsidRPr="00B62EAD">
        <w:rPr>
          <w:rFonts w:eastAsia="Times New Roman" w:cstheme="minorHAnsi"/>
          <w:shd w:val="clear" w:color="auto" w:fill="FFFFFF"/>
          <w:lang w:val="en-GB"/>
        </w:rPr>
        <w:t xml:space="preserve"> nicotine stains.</w:t>
      </w:r>
    </w:p>
    <w:p w14:paraId="15309E82" w14:textId="5BC18688" w:rsidR="00EC7489" w:rsidRPr="00B62EAD" w:rsidRDefault="00EC7489" w:rsidP="00EC7489">
      <w:pPr>
        <w:numPr>
          <w:ilvl w:val="0"/>
          <w:numId w:val="9"/>
        </w:numPr>
        <w:spacing w:after="0" w:line="240" w:lineRule="auto"/>
        <w:rPr>
          <w:rFonts w:eastAsia="Times New Roman" w:cstheme="minorHAnsi"/>
          <w:lang w:val="en-GB"/>
        </w:rPr>
      </w:pPr>
      <w:r w:rsidRPr="00B62EAD">
        <w:rPr>
          <w:rFonts w:eastAsia="Times New Roman" w:cstheme="minorHAnsi"/>
          <w:lang w:val="en-GB"/>
        </w:rPr>
        <w:t xml:space="preserve">Always ensure that you have a shower if </w:t>
      </w:r>
      <w:r w:rsidRPr="00B62EAD">
        <w:rPr>
          <w:rFonts w:eastAsia="Times New Roman" w:cstheme="minorHAnsi"/>
          <w:lang w:val="en-GB"/>
        </w:rPr>
        <w:t>you exercise before work or</w:t>
      </w:r>
      <w:r w:rsidRPr="00B62EAD">
        <w:rPr>
          <w:rFonts w:eastAsia="Times New Roman" w:cstheme="minorHAnsi"/>
          <w:lang w:val="en-GB"/>
        </w:rPr>
        <w:t xml:space="preserve"> on your lunch break.</w:t>
      </w:r>
    </w:p>
    <w:p w14:paraId="056663F2" w14:textId="77777777" w:rsidR="00625A6B" w:rsidRPr="00B62EAD" w:rsidRDefault="00625A6B" w:rsidP="00EC7489">
      <w:pPr>
        <w:pStyle w:val="NoSpacing"/>
        <w:rPr>
          <w:rFonts w:cstheme="minorHAnsi"/>
        </w:rPr>
      </w:pPr>
    </w:p>
    <w:p w14:paraId="7635E2F0" w14:textId="7E1AAF58" w:rsidR="00EC7489" w:rsidRPr="008F7FEF" w:rsidRDefault="00EC7489" w:rsidP="008F7FEF">
      <w:pPr>
        <w:pStyle w:val="NoSpacing"/>
        <w:rPr>
          <w:rFonts w:cstheme="minorHAnsi"/>
          <w:b/>
        </w:rPr>
      </w:pPr>
      <w:bookmarkStart w:id="1" w:name="_Toc327530347"/>
      <w:r w:rsidRPr="00B62EAD">
        <w:rPr>
          <w:rFonts w:cstheme="minorHAnsi"/>
          <w:b/>
        </w:rPr>
        <w:t>Make Up</w:t>
      </w:r>
      <w:bookmarkEnd w:id="1"/>
    </w:p>
    <w:p w14:paraId="0C500C00" w14:textId="77777777" w:rsidR="00EC7489" w:rsidRPr="00B62EAD" w:rsidRDefault="00EC7489" w:rsidP="00EC7489">
      <w:pPr>
        <w:pStyle w:val="NoSpacing"/>
        <w:rPr>
          <w:rFonts w:cstheme="minorHAnsi"/>
        </w:rPr>
      </w:pPr>
      <w:r w:rsidRPr="00B62EAD">
        <w:rPr>
          <w:rFonts w:eastAsia="Times New Roman" w:cstheme="minorHAnsi"/>
          <w:lang w:val="en-GB"/>
        </w:rPr>
        <w:t>Make-up may be worn and should enhance and create a fresh natural appearance and be in a shade complimentary to your skin tone.  Extreme colours are not acceptable.</w:t>
      </w:r>
    </w:p>
    <w:p w14:paraId="75E90462" w14:textId="77777777" w:rsidR="00EC7489" w:rsidRPr="00B62EAD" w:rsidRDefault="00EC7489" w:rsidP="00EC7489">
      <w:pPr>
        <w:pStyle w:val="NoSpacing"/>
        <w:rPr>
          <w:rFonts w:cstheme="minorHAnsi"/>
        </w:rPr>
      </w:pPr>
      <w:bookmarkStart w:id="2" w:name="_Toc327530348"/>
    </w:p>
    <w:p w14:paraId="278F8DFF" w14:textId="59752509" w:rsidR="00EC7489" w:rsidRPr="008F7FEF" w:rsidRDefault="00EC7489" w:rsidP="00EC7489">
      <w:pPr>
        <w:pStyle w:val="NoSpacing"/>
        <w:rPr>
          <w:rFonts w:cstheme="minorHAnsi"/>
          <w:b/>
        </w:rPr>
      </w:pPr>
      <w:r w:rsidRPr="00B62EAD">
        <w:rPr>
          <w:rFonts w:cstheme="minorHAnsi"/>
          <w:b/>
        </w:rPr>
        <w:t>Hair</w:t>
      </w:r>
      <w:bookmarkEnd w:id="2"/>
    </w:p>
    <w:p w14:paraId="4CA45878" w14:textId="233B494C" w:rsidR="00EC7489" w:rsidRPr="00B62EAD" w:rsidRDefault="00EC7489" w:rsidP="00EC7489">
      <w:pPr>
        <w:pStyle w:val="NoSpacing"/>
        <w:rPr>
          <w:rFonts w:cstheme="minorHAnsi"/>
        </w:rPr>
      </w:pPr>
      <w:r w:rsidRPr="00B62EAD">
        <w:rPr>
          <w:rFonts w:cstheme="minorHAnsi"/>
        </w:rPr>
        <w:t xml:space="preserve">Hair must be clean and </w:t>
      </w:r>
      <w:proofErr w:type="gramStart"/>
      <w:r w:rsidRPr="00B62EAD">
        <w:rPr>
          <w:rFonts w:cstheme="minorHAnsi"/>
        </w:rPr>
        <w:t>neat,</w:t>
      </w:r>
      <w:proofErr w:type="gramEnd"/>
      <w:r w:rsidRPr="00B62EAD">
        <w:rPr>
          <w:rFonts w:cstheme="minorHAnsi"/>
        </w:rPr>
        <w:t xml:space="preserve"> styling should be simple and natural looking. Unnatural hair colours are not acceptable for </w:t>
      </w:r>
      <w:r w:rsidRPr="00B62EAD">
        <w:rPr>
          <w:rFonts w:cstheme="minorHAnsi"/>
        </w:rPr>
        <w:t xml:space="preserve">employee they may </w:t>
      </w:r>
      <w:r w:rsidRPr="00B62EAD">
        <w:rPr>
          <w:rFonts w:cstheme="minorHAnsi"/>
        </w:rPr>
        <w:t>be asked to change hair colour if their Manager deems it to be irregular or extreme.</w:t>
      </w:r>
    </w:p>
    <w:p w14:paraId="6CB43DC3" w14:textId="77777777" w:rsidR="00EC7489" w:rsidRPr="00B62EAD" w:rsidRDefault="00EC7489" w:rsidP="00EC7489">
      <w:pPr>
        <w:pStyle w:val="NoSpacing"/>
        <w:rPr>
          <w:rFonts w:cstheme="minorHAnsi"/>
        </w:rPr>
      </w:pPr>
    </w:p>
    <w:p w14:paraId="33CD430A" w14:textId="3477A2FB" w:rsidR="00EC7489" w:rsidRPr="00B62EAD" w:rsidRDefault="00EC7489" w:rsidP="00EC7489">
      <w:pPr>
        <w:pStyle w:val="NoSpacing"/>
        <w:rPr>
          <w:rFonts w:cstheme="minorHAnsi"/>
        </w:rPr>
      </w:pPr>
      <w:r w:rsidRPr="00B62EAD">
        <w:rPr>
          <w:rFonts w:cstheme="minorHAnsi"/>
        </w:rPr>
        <w:t>Shaved symbols or patterns on scalp are not acceptable.</w:t>
      </w:r>
    </w:p>
    <w:p w14:paraId="428B1662" w14:textId="77777777" w:rsidR="00EC7489" w:rsidRPr="00B62EAD" w:rsidRDefault="00EC7489" w:rsidP="00EC7489">
      <w:pPr>
        <w:pStyle w:val="NoSpacing"/>
        <w:rPr>
          <w:rFonts w:cstheme="minorHAnsi"/>
        </w:rPr>
      </w:pPr>
      <w:bookmarkStart w:id="3" w:name="_Toc327530349"/>
    </w:p>
    <w:p w14:paraId="6065C890" w14:textId="1EB34E90" w:rsidR="00EC7489" w:rsidRPr="008F7FEF" w:rsidRDefault="00EC7489" w:rsidP="00EC7489">
      <w:pPr>
        <w:pStyle w:val="NoSpacing"/>
        <w:rPr>
          <w:rFonts w:cstheme="minorHAnsi"/>
          <w:b/>
        </w:rPr>
      </w:pPr>
      <w:proofErr w:type="spellStart"/>
      <w:r w:rsidRPr="00B62EAD">
        <w:rPr>
          <w:rFonts w:cstheme="minorHAnsi"/>
          <w:b/>
        </w:rPr>
        <w:t>Jewellery</w:t>
      </w:r>
      <w:bookmarkEnd w:id="3"/>
      <w:proofErr w:type="spellEnd"/>
      <w:r w:rsidRPr="00B62EAD">
        <w:rPr>
          <w:rFonts w:cstheme="minorHAnsi"/>
          <w:b/>
        </w:rPr>
        <w:t xml:space="preserve"> </w:t>
      </w:r>
      <w:r w:rsidRPr="00B62EAD">
        <w:rPr>
          <w:rFonts w:cstheme="minorHAnsi"/>
          <w:b/>
        </w:rPr>
        <w:t>/ Accessories</w:t>
      </w:r>
    </w:p>
    <w:p w14:paraId="3BCC140E" w14:textId="1E0E1E76" w:rsidR="00EC7489" w:rsidRPr="00B62EAD" w:rsidRDefault="00EC7489" w:rsidP="00EC7489">
      <w:pPr>
        <w:pStyle w:val="NoSpacing"/>
        <w:rPr>
          <w:rFonts w:cstheme="minorHAnsi"/>
        </w:rPr>
      </w:pPr>
      <w:r w:rsidRPr="00B62EAD">
        <w:rPr>
          <w:rFonts w:cstheme="minorHAnsi"/>
        </w:rPr>
        <w:t>E</w:t>
      </w:r>
      <w:r w:rsidR="008F7FEF">
        <w:rPr>
          <w:rFonts w:cstheme="minorHAnsi"/>
        </w:rPr>
        <w:t>m</w:t>
      </w:r>
      <w:r w:rsidRPr="00B62EAD">
        <w:rPr>
          <w:rFonts w:cstheme="minorHAnsi"/>
        </w:rPr>
        <w:t xml:space="preserve">ployees must keep </w:t>
      </w:r>
      <w:proofErr w:type="spellStart"/>
      <w:r w:rsidRPr="00B62EAD">
        <w:rPr>
          <w:rFonts w:cstheme="minorHAnsi"/>
        </w:rPr>
        <w:t>jewellery</w:t>
      </w:r>
      <w:proofErr w:type="spellEnd"/>
      <w:r w:rsidRPr="00B62EAD">
        <w:rPr>
          <w:rFonts w:cstheme="minorHAnsi"/>
        </w:rPr>
        <w:t xml:space="preserve"> to a minimum and should be plain and in keeping with the </w:t>
      </w:r>
      <w:r w:rsidRPr="00B62EAD">
        <w:rPr>
          <w:rFonts w:cstheme="minorHAnsi"/>
        </w:rPr>
        <w:t>dress code.</w:t>
      </w:r>
      <w:r w:rsidRPr="00B62EAD">
        <w:rPr>
          <w:rFonts w:cstheme="minorHAnsi"/>
        </w:rPr>
        <w:t xml:space="preserve"> </w:t>
      </w:r>
    </w:p>
    <w:p w14:paraId="16A92708" w14:textId="77777777" w:rsidR="00EC7489" w:rsidRPr="00B62EAD" w:rsidRDefault="00EC7489" w:rsidP="00EC7489">
      <w:pPr>
        <w:pStyle w:val="NoSpacing"/>
        <w:rPr>
          <w:rFonts w:cstheme="minorHAnsi"/>
        </w:rPr>
      </w:pPr>
    </w:p>
    <w:p w14:paraId="2C445CB0" w14:textId="26794DC4" w:rsidR="00EC7489" w:rsidRPr="00B62EAD" w:rsidRDefault="00EC7489" w:rsidP="00EC7489">
      <w:pPr>
        <w:pStyle w:val="NoSpacing"/>
        <w:rPr>
          <w:rFonts w:cstheme="minorHAnsi"/>
        </w:rPr>
      </w:pPr>
      <w:r w:rsidRPr="00B62EAD">
        <w:rPr>
          <w:rFonts w:cstheme="minorHAnsi"/>
        </w:rPr>
        <w:t>The wearing of facial/tongue rings or studs is not acceptable in the workplace, and tattoos must be kept covered.</w:t>
      </w:r>
    </w:p>
    <w:p w14:paraId="55A48734" w14:textId="77777777" w:rsidR="00EC7489" w:rsidRPr="00B62EAD" w:rsidRDefault="00EC7489" w:rsidP="00EC7489">
      <w:pPr>
        <w:pStyle w:val="NoSpacing"/>
        <w:rPr>
          <w:rFonts w:cstheme="minorHAnsi"/>
        </w:rPr>
      </w:pPr>
    </w:p>
    <w:p w14:paraId="62F5E3C7" w14:textId="5FD9BEE8" w:rsidR="00EC7489" w:rsidRPr="00B62EAD" w:rsidRDefault="00EC7489" w:rsidP="00EC7489">
      <w:pPr>
        <w:pStyle w:val="NoSpacing"/>
        <w:rPr>
          <w:rFonts w:cstheme="minorHAnsi"/>
          <w:color w:val="FF0000"/>
        </w:rPr>
      </w:pPr>
      <w:bookmarkStart w:id="4" w:name="_Toc327530351"/>
      <w:r w:rsidRPr="00B62EAD">
        <w:rPr>
          <w:rFonts w:cstheme="minorHAnsi"/>
          <w:color w:val="FF0000"/>
        </w:rPr>
        <w:t>Name Badges</w:t>
      </w:r>
      <w:bookmarkEnd w:id="4"/>
    </w:p>
    <w:p w14:paraId="0E303412" w14:textId="77777777" w:rsidR="00EC7489" w:rsidRPr="00B62EAD" w:rsidRDefault="00EC7489" w:rsidP="00EC7489">
      <w:pPr>
        <w:pStyle w:val="NoSpacing"/>
        <w:rPr>
          <w:rFonts w:cstheme="minorHAnsi"/>
          <w:color w:val="FF0000"/>
        </w:rPr>
      </w:pPr>
      <w:r w:rsidRPr="00B62EAD">
        <w:rPr>
          <w:rFonts w:cstheme="minorHAnsi"/>
          <w:color w:val="FF0000"/>
        </w:rPr>
        <w:t>Wear your name badge with pride in an upright, readable position on the left side.</w:t>
      </w:r>
    </w:p>
    <w:p w14:paraId="6A4A43CB" w14:textId="5EA5157B" w:rsidR="00EC7489" w:rsidRPr="00B62EAD" w:rsidRDefault="00EC7489" w:rsidP="00EC7489">
      <w:pPr>
        <w:pStyle w:val="NoSpacing"/>
        <w:rPr>
          <w:rFonts w:cstheme="minorHAnsi"/>
        </w:rPr>
      </w:pPr>
      <w:r w:rsidRPr="00B62EAD">
        <w:rPr>
          <w:rFonts w:cstheme="minorHAnsi"/>
          <w:color w:val="FF0000"/>
        </w:rPr>
        <w:t xml:space="preserve">Name badges will display the employee’s full name and title </w:t>
      </w:r>
    </w:p>
    <w:p w14:paraId="3E17B7DC" w14:textId="77777777" w:rsidR="00EC7489" w:rsidRPr="00B62EAD" w:rsidRDefault="00EC7489" w:rsidP="00EC7489">
      <w:pPr>
        <w:pStyle w:val="NoSpacing"/>
        <w:rPr>
          <w:rFonts w:cstheme="minorHAnsi"/>
        </w:rPr>
      </w:pPr>
      <w:bookmarkStart w:id="5" w:name="_Toc327530352"/>
    </w:p>
    <w:bookmarkEnd w:id="5"/>
    <w:p w14:paraId="6385D9A6" w14:textId="3F7DA6E5" w:rsidR="00EC7489" w:rsidRPr="00B62EAD" w:rsidRDefault="00EC7489" w:rsidP="00EC7489">
      <w:pPr>
        <w:pStyle w:val="NoSpacing"/>
        <w:rPr>
          <w:rFonts w:cstheme="minorHAnsi"/>
          <w:b/>
        </w:rPr>
      </w:pPr>
      <w:r w:rsidRPr="00B62EAD">
        <w:rPr>
          <w:rFonts w:cstheme="minorHAnsi"/>
          <w:b/>
        </w:rPr>
        <w:t>Breach of Policy</w:t>
      </w:r>
    </w:p>
    <w:p w14:paraId="3B49AC15" w14:textId="060CDBBF" w:rsidR="00EC7489" w:rsidRPr="00B62EAD" w:rsidRDefault="00EC7489" w:rsidP="00EC7489">
      <w:pPr>
        <w:pStyle w:val="NoSpacing"/>
        <w:rPr>
          <w:rFonts w:cstheme="minorHAnsi"/>
        </w:rPr>
      </w:pPr>
      <w:r w:rsidRPr="00B62EAD">
        <w:rPr>
          <w:rFonts w:cstheme="minorHAnsi"/>
        </w:rPr>
        <w:t xml:space="preserve">If you report for work while failing to meet the standards of presentation which are acceptable to the Company, you </w:t>
      </w:r>
      <w:r w:rsidRPr="00B62EAD">
        <w:rPr>
          <w:rFonts w:cstheme="minorHAnsi"/>
        </w:rPr>
        <w:t>may</w:t>
      </w:r>
      <w:r w:rsidRPr="00B62EAD">
        <w:rPr>
          <w:rFonts w:cstheme="minorHAnsi"/>
        </w:rPr>
        <w:t xml:space="preserve"> be sent home and will not be paid until properly presented. During this time, employees will not </w:t>
      </w:r>
      <w:r w:rsidRPr="00B62EAD">
        <w:rPr>
          <w:rFonts w:cstheme="minorHAnsi"/>
        </w:rPr>
        <w:t>be</w:t>
      </w:r>
      <w:r w:rsidRPr="00B62EAD">
        <w:rPr>
          <w:rFonts w:cstheme="minorHAnsi"/>
        </w:rPr>
        <w:t xml:space="preserve"> at work and will therefore not be paid.</w:t>
      </w:r>
    </w:p>
    <w:sectPr w:rsidR="00EC7489" w:rsidRPr="00B62EAD" w:rsidSect="006F5E2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B8D21" w14:textId="77777777" w:rsidR="001D7DD7" w:rsidRDefault="001D7DD7" w:rsidP="001D7DD7">
      <w:pPr>
        <w:spacing w:after="0" w:line="240" w:lineRule="auto"/>
      </w:pPr>
      <w:r>
        <w:separator/>
      </w:r>
    </w:p>
  </w:endnote>
  <w:endnote w:type="continuationSeparator" w:id="0">
    <w:p w14:paraId="0B22EF99" w14:textId="77777777" w:rsidR="001D7DD7" w:rsidRDefault="001D7DD7" w:rsidP="001D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E81D2" w14:textId="77777777" w:rsidR="001D7DD7" w:rsidRDefault="001D7DD7" w:rsidP="001D7DD7">
      <w:pPr>
        <w:spacing w:after="0" w:line="240" w:lineRule="auto"/>
      </w:pPr>
      <w:r>
        <w:separator/>
      </w:r>
    </w:p>
  </w:footnote>
  <w:footnote w:type="continuationSeparator" w:id="0">
    <w:p w14:paraId="6687953C" w14:textId="77777777" w:rsidR="001D7DD7" w:rsidRDefault="001D7DD7" w:rsidP="001D7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A45C" w14:textId="77777777" w:rsidR="00625A6B" w:rsidRPr="00F055BC" w:rsidRDefault="00625A6B" w:rsidP="00625A6B">
    <w:bookmarkStart w:id="6" w:name="_Hlk8640282"/>
    <w:bookmarkStart w:id="7" w:name="_Hlk8640283"/>
    <w:bookmarkStart w:id="8" w:name="_Hlk8640301"/>
    <w:bookmarkStart w:id="9" w:name="_Hlk8640302"/>
    <w:bookmarkStart w:id="10" w:name="_Hlk8640315"/>
    <w:bookmarkStart w:id="11" w:name="_Hlk8640316"/>
    <w:bookmarkStart w:id="12" w:name="_Hlk8640324"/>
    <w:bookmarkStart w:id="13" w:name="_Hlk8640325"/>
    <w:bookmarkStart w:id="14" w:name="_Hlk8640334"/>
    <w:bookmarkStart w:id="15" w:name="_Hlk8640335"/>
    <w:bookmarkStart w:id="16" w:name="_Hlk8640343"/>
    <w:bookmarkStart w:id="17" w:name="_Hlk8640344"/>
    <w:bookmarkStart w:id="18" w:name="_Hlk8640352"/>
    <w:bookmarkStart w:id="19" w:name="_Hlk8640353"/>
    <w:bookmarkStart w:id="20" w:name="_Hlk8640375"/>
    <w:bookmarkStart w:id="21" w:name="_Hlk8640376"/>
    <w:bookmarkStart w:id="22" w:name="_Hlk8640420"/>
    <w:bookmarkStart w:id="23" w:name="_Hlk8640421"/>
    <w:bookmarkStart w:id="24" w:name="_Hlk8640432"/>
    <w:bookmarkStart w:id="25" w:name="_Hlk8640433"/>
    <w:bookmarkStart w:id="26" w:name="_Hlk8640440"/>
    <w:bookmarkStart w:id="27" w:name="_Hlk8640441"/>
    <w:bookmarkStart w:id="28" w:name="_Hlk8640468"/>
    <w:bookmarkStart w:id="29" w:name="_Hlk8640469"/>
    <w:bookmarkStart w:id="30" w:name="_Hlk8640470"/>
    <w:bookmarkStart w:id="31" w:name="_Hlk8640471"/>
    <w:bookmarkStart w:id="32" w:name="_Hlk8640497"/>
    <w:bookmarkStart w:id="33" w:name="_Hlk8640498"/>
    <w:bookmarkStart w:id="34" w:name="_Hlk8642958"/>
    <w:bookmarkStart w:id="35" w:name="_Hlk8642959"/>
    <w:bookmarkStart w:id="36" w:name="_Hlk8643056"/>
    <w:bookmarkStart w:id="37" w:name="_Hlk8643057"/>
    <w:bookmarkStart w:id="38" w:name="_Hlk8643070"/>
    <w:bookmarkStart w:id="39" w:name="_Hlk8643071"/>
    <w:bookmarkStart w:id="40" w:name="_Hlk8643096"/>
    <w:bookmarkStart w:id="41" w:name="_Hlk8643097"/>
    <w:bookmarkStart w:id="42" w:name="_Hlk8643660"/>
    <w:bookmarkStart w:id="43" w:name="_Hlk8643661"/>
    <w:bookmarkStart w:id="44" w:name="_Hlk8644029"/>
    <w:bookmarkStart w:id="45" w:name="_Hlk8644030"/>
    <w:bookmarkStart w:id="46" w:name="_Hlk8644042"/>
    <w:bookmarkStart w:id="47" w:name="_Hlk8644043"/>
    <w:bookmarkStart w:id="48" w:name="_Hlk8644228"/>
    <w:bookmarkStart w:id="49" w:name="_Hlk8644229"/>
    <w:bookmarkStart w:id="50" w:name="_Hlk8644240"/>
    <w:bookmarkStart w:id="51" w:name="_Hlk8644241"/>
    <w:bookmarkStart w:id="52" w:name="_Hlk8644242"/>
    <w:bookmarkStart w:id="53" w:name="_Hlk8644243"/>
    <w:bookmarkStart w:id="54" w:name="_Hlk8644264"/>
    <w:bookmarkStart w:id="55" w:name="_Hlk8644265"/>
    <w:bookmarkStart w:id="56" w:name="_Hlk8644268"/>
    <w:bookmarkStart w:id="57" w:name="_Hlk8644269"/>
    <w:bookmarkStart w:id="58" w:name="_Hlk8644270"/>
    <w:bookmarkStart w:id="59" w:name="_Hlk8644271"/>
    <w:bookmarkStart w:id="60" w:name="_Hlk8644272"/>
    <w:bookmarkStart w:id="61" w:name="_Hlk8644273"/>
    <w:bookmarkStart w:id="62" w:name="_Hlk8644274"/>
    <w:bookmarkStart w:id="63" w:name="_Hlk8644275"/>
    <w:bookmarkStart w:id="64" w:name="_Hlk8644276"/>
    <w:bookmarkStart w:id="65" w:name="_Hlk8644277"/>
    <w:bookmarkStart w:id="66" w:name="_Hlk8644278"/>
    <w:bookmarkStart w:id="67" w:name="_Hlk8644279"/>
    <w:bookmarkStart w:id="68" w:name="_Hlk8644280"/>
    <w:bookmarkStart w:id="69" w:name="_Hlk8644281"/>
    <w:bookmarkStart w:id="70" w:name="_Hlk8644301"/>
    <w:bookmarkStart w:id="71" w:name="_Hlk8644302"/>
    <w:bookmarkStart w:id="72" w:name="_Hlk8644304"/>
    <w:bookmarkStart w:id="73" w:name="_Hlk8644305"/>
    <w:bookmarkStart w:id="74" w:name="_Hlk8644306"/>
    <w:bookmarkStart w:id="75" w:name="_Hlk8644307"/>
    <w:bookmarkStart w:id="76" w:name="_Hlk8644310"/>
    <w:bookmarkStart w:id="77" w:name="_Hlk8644311"/>
    <w:bookmarkStart w:id="78" w:name="_Hlk8644323"/>
    <w:bookmarkStart w:id="79" w:name="_Hlk8644324"/>
    <w:bookmarkStart w:id="80" w:name="_Hlk8644347"/>
    <w:bookmarkStart w:id="81" w:name="_Hlk8644348"/>
    <w:bookmarkStart w:id="82" w:name="_Hlk8644349"/>
    <w:bookmarkStart w:id="83" w:name="_Hlk8644350"/>
    <w:bookmarkStart w:id="84" w:name="_Hlk8644367"/>
    <w:bookmarkStart w:id="85" w:name="_Hlk8644368"/>
    <w:bookmarkStart w:id="86" w:name="_Hlk8650807"/>
    <w:bookmarkStart w:id="87" w:name="_Hlk8650808"/>
    <w:bookmarkStart w:id="88" w:name="_Hlk8650812"/>
    <w:bookmarkStart w:id="89" w:name="_Hlk8650813"/>
    <w:bookmarkStart w:id="90" w:name="_Hlk8650815"/>
    <w:bookmarkStart w:id="91" w:name="_Hlk8650816"/>
    <w:bookmarkStart w:id="92" w:name="_Hlk8650845"/>
    <w:bookmarkStart w:id="93" w:name="_Hlk8650846"/>
    <w:bookmarkStart w:id="94" w:name="_Hlk8650847"/>
    <w:bookmarkStart w:id="95" w:name="_Hlk8650848"/>
    <w:bookmarkStart w:id="96" w:name="_Hlk8650849"/>
    <w:bookmarkStart w:id="97" w:name="_Hlk8650850"/>
    <w:bookmarkStart w:id="98" w:name="_Hlk8650856"/>
    <w:bookmarkStart w:id="99" w:name="_Hlk8650857"/>
    <w:bookmarkStart w:id="100" w:name="_Hlk8650867"/>
    <w:bookmarkStart w:id="101" w:name="_Hlk8650868"/>
    <w:bookmarkStart w:id="102" w:name="_Hlk8650886"/>
    <w:bookmarkStart w:id="103" w:name="_Hlk8650887"/>
    <w:bookmarkStart w:id="104" w:name="_Hlk8650897"/>
    <w:bookmarkStart w:id="105" w:name="_Hlk8650898"/>
    <w:bookmarkStart w:id="106" w:name="_Hlk8650905"/>
    <w:bookmarkStart w:id="107" w:name="_Hlk8650906"/>
    <w:bookmarkStart w:id="108" w:name="_Hlk8651491"/>
    <w:bookmarkStart w:id="109" w:name="_Hlk8651492"/>
    <w:r>
      <w:rPr>
        <w:noProof/>
        <w:lang w:eastAsia="en-IE"/>
      </w:rPr>
      <mc:AlternateContent>
        <mc:Choice Requires="wps">
          <w:drawing>
            <wp:anchor distT="0" distB="0" distL="114300" distR="114300" simplePos="0" relativeHeight="251659264" behindDoc="0" locked="0" layoutInCell="1" allowOverlap="1" wp14:anchorId="260D5DC7" wp14:editId="69D3549C">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6702F7DC" w14:textId="77777777" w:rsidR="00625A6B" w:rsidRPr="00685029" w:rsidRDefault="00625A6B" w:rsidP="00625A6B">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D5DC7"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6702F7DC" w14:textId="77777777" w:rsidR="00625A6B" w:rsidRPr="00685029" w:rsidRDefault="00625A6B" w:rsidP="00625A6B">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6B61E326" wp14:editId="25541A06">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624EABB5" w14:textId="77777777" w:rsidR="001D7DD7" w:rsidRDefault="001D7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489"/>
    <w:multiLevelType w:val="hybridMultilevel"/>
    <w:tmpl w:val="A00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E14A0"/>
    <w:multiLevelType w:val="hybridMultilevel"/>
    <w:tmpl w:val="A1CC7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D3F57"/>
    <w:multiLevelType w:val="multilevel"/>
    <w:tmpl w:val="38CA002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6D7FBA"/>
    <w:multiLevelType w:val="hybridMultilevel"/>
    <w:tmpl w:val="BF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41B34"/>
    <w:multiLevelType w:val="hybridMultilevel"/>
    <w:tmpl w:val="A9408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D05712"/>
    <w:multiLevelType w:val="hybridMultilevel"/>
    <w:tmpl w:val="4950C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DF14B01"/>
    <w:multiLevelType w:val="multilevel"/>
    <w:tmpl w:val="613E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0200D"/>
    <w:multiLevelType w:val="hybridMultilevel"/>
    <w:tmpl w:val="862EF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723A01"/>
    <w:multiLevelType w:val="hybridMultilevel"/>
    <w:tmpl w:val="F774C8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F5D49B6"/>
    <w:multiLevelType w:val="hybridMultilevel"/>
    <w:tmpl w:val="FD3A3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22958AB"/>
    <w:multiLevelType w:val="hybridMultilevel"/>
    <w:tmpl w:val="CE726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0A71F1"/>
    <w:multiLevelType w:val="hybridMultilevel"/>
    <w:tmpl w:val="10363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5F913B3"/>
    <w:multiLevelType w:val="hybridMultilevel"/>
    <w:tmpl w:val="C3FA09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E874315"/>
    <w:multiLevelType w:val="multilevel"/>
    <w:tmpl w:val="5F16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3"/>
  </w:num>
  <w:num w:numId="4">
    <w:abstractNumId w:val="0"/>
  </w:num>
  <w:num w:numId="5">
    <w:abstractNumId w:val="1"/>
  </w:num>
  <w:num w:numId="6">
    <w:abstractNumId w:val="2"/>
  </w:num>
  <w:num w:numId="7">
    <w:abstractNumId w:val="4"/>
  </w:num>
  <w:num w:numId="8">
    <w:abstractNumId w:val="7"/>
  </w:num>
  <w:num w:numId="9">
    <w:abstractNumId w:val="8"/>
  </w:num>
  <w:num w:numId="10">
    <w:abstractNumId w:val="5"/>
  </w:num>
  <w:num w:numId="11">
    <w:abstractNumId w:val="12"/>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53"/>
    <w:rsid w:val="001021A6"/>
    <w:rsid w:val="001B7398"/>
    <w:rsid w:val="001D7DD7"/>
    <w:rsid w:val="001E6E51"/>
    <w:rsid w:val="00281059"/>
    <w:rsid w:val="002D5245"/>
    <w:rsid w:val="0034266D"/>
    <w:rsid w:val="003909B9"/>
    <w:rsid w:val="003A303F"/>
    <w:rsid w:val="00476453"/>
    <w:rsid w:val="004A296C"/>
    <w:rsid w:val="00625A6B"/>
    <w:rsid w:val="00646DD3"/>
    <w:rsid w:val="006B774E"/>
    <w:rsid w:val="006F5E2D"/>
    <w:rsid w:val="00727A12"/>
    <w:rsid w:val="00750A78"/>
    <w:rsid w:val="008275F7"/>
    <w:rsid w:val="008A01E2"/>
    <w:rsid w:val="008F2887"/>
    <w:rsid w:val="008F7FEF"/>
    <w:rsid w:val="00A26878"/>
    <w:rsid w:val="00A37BB6"/>
    <w:rsid w:val="00B62EAD"/>
    <w:rsid w:val="00C50ADC"/>
    <w:rsid w:val="00C57903"/>
    <w:rsid w:val="00D20E0F"/>
    <w:rsid w:val="00DC39E8"/>
    <w:rsid w:val="00E50642"/>
    <w:rsid w:val="00EC7489"/>
    <w:rsid w:val="00EE1753"/>
    <w:rsid w:val="00EE27B3"/>
    <w:rsid w:val="00FB6170"/>
    <w:rsid w:val="00F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883B"/>
  <w15:docId w15:val="{ECC73463-5BF0-4EC3-9258-FEA15AB3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E2D"/>
  </w:style>
  <w:style w:type="paragraph" w:styleId="Heading1">
    <w:name w:val="heading 1"/>
    <w:basedOn w:val="Normal"/>
    <w:link w:val="Heading1Char"/>
    <w:uiPriority w:val="9"/>
    <w:qFormat/>
    <w:rsid w:val="00FE2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B61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53"/>
    <w:rPr>
      <w:rFonts w:ascii="Tahoma" w:hAnsi="Tahoma" w:cs="Tahoma"/>
      <w:sz w:val="16"/>
      <w:szCs w:val="16"/>
    </w:rPr>
  </w:style>
  <w:style w:type="character" w:customStyle="1" w:styleId="Heading1Char">
    <w:name w:val="Heading 1 Char"/>
    <w:basedOn w:val="DefaultParagraphFont"/>
    <w:link w:val="Heading1"/>
    <w:uiPriority w:val="9"/>
    <w:rsid w:val="00FE29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29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2964"/>
    <w:pPr>
      <w:spacing w:after="0" w:line="240" w:lineRule="auto"/>
    </w:pPr>
  </w:style>
  <w:style w:type="character" w:customStyle="1" w:styleId="Heading2Char">
    <w:name w:val="Heading 2 Char"/>
    <w:basedOn w:val="DefaultParagraphFont"/>
    <w:link w:val="Heading2"/>
    <w:uiPriority w:val="9"/>
    <w:semiHidden/>
    <w:rsid w:val="00FB6170"/>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D7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DD7"/>
  </w:style>
  <w:style w:type="paragraph" w:styleId="Footer">
    <w:name w:val="footer"/>
    <w:basedOn w:val="Normal"/>
    <w:link w:val="FooterChar"/>
    <w:uiPriority w:val="99"/>
    <w:unhideWhenUsed/>
    <w:rsid w:val="001D7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Gillings</dc:creator>
  <cp:keywords/>
  <dc:description/>
  <cp:lastModifiedBy>Mark O'Connor</cp:lastModifiedBy>
  <cp:revision>7</cp:revision>
  <cp:lastPrinted>2013-05-15T09:38:00Z</cp:lastPrinted>
  <dcterms:created xsi:type="dcterms:W3CDTF">2015-02-13T09:12:00Z</dcterms:created>
  <dcterms:modified xsi:type="dcterms:W3CDTF">2019-05-14T15:34:00Z</dcterms:modified>
</cp:coreProperties>
</file>