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83148" w14:textId="77777777" w:rsidR="00D16EB2" w:rsidRDefault="00D16EB2" w:rsidP="00D16EB2">
      <w:pPr>
        <w:spacing w:after="0" w:line="276" w:lineRule="auto"/>
        <w:ind w:right="-330"/>
        <w:rPr>
          <w:rFonts w:eastAsia="Times New Roman" w:cstheme="minorHAnsi"/>
          <w:b/>
          <w:color w:val="000000"/>
          <w:sz w:val="28"/>
          <w:szCs w:val="28"/>
          <w:lang w:eastAsia="en-IE"/>
        </w:rPr>
      </w:pPr>
      <w:r>
        <w:rPr>
          <w:rFonts w:eastAsia="Times New Roman" w:cstheme="minorHAnsi"/>
          <w:b/>
          <w:noProof/>
          <w:color w:val="000000"/>
          <w:sz w:val="28"/>
          <w:szCs w:val="28"/>
          <w:lang w:eastAsia="en-IE"/>
        </w:rPr>
        <w:drawing>
          <wp:inline distT="0" distB="0" distL="0" distR="0" wp14:anchorId="0031EB3A" wp14:editId="1619C13A">
            <wp:extent cx="788175"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D Logo Jpe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8175" cy="1080000"/>
                    </a:xfrm>
                    <a:prstGeom prst="rect">
                      <a:avLst/>
                    </a:prstGeom>
                  </pic:spPr>
                </pic:pic>
              </a:graphicData>
            </a:graphic>
          </wp:inline>
        </w:drawing>
      </w:r>
      <w:r>
        <w:rPr>
          <w:rFonts w:eastAsia="Times New Roman" w:cstheme="minorHAnsi"/>
          <w:b/>
          <w:noProof/>
          <w:color w:val="000000"/>
          <w:sz w:val="28"/>
          <w:szCs w:val="28"/>
          <w:lang w:eastAsia="en-IE"/>
        </w:rPr>
        <w:tab/>
      </w:r>
      <w:r>
        <w:rPr>
          <w:rFonts w:eastAsia="Times New Roman" w:cstheme="minorHAnsi"/>
          <w:b/>
          <w:noProof/>
          <w:color w:val="000000"/>
          <w:sz w:val="28"/>
          <w:szCs w:val="28"/>
          <w:lang w:eastAsia="en-IE"/>
        </w:rPr>
        <w:tab/>
      </w:r>
      <w:r>
        <w:rPr>
          <w:rFonts w:eastAsia="Times New Roman" w:cstheme="minorHAnsi"/>
          <w:b/>
          <w:noProof/>
          <w:color w:val="000000"/>
          <w:sz w:val="28"/>
          <w:szCs w:val="28"/>
          <w:lang w:eastAsia="en-IE"/>
        </w:rPr>
        <w:tab/>
      </w:r>
      <w:r>
        <w:rPr>
          <w:rFonts w:eastAsia="Times New Roman" w:cstheme="minorHAnsi"/>
          <w:b/>
          <w:noProof/>
          <w:color w:val="000000"/>
          <w:sz w:val="28"/>
          <w:szCs w:val="28"/>
          <w:lang w:eastAsia="en-IE"/>
        </w:rPr>
        <w:tab/>
      </w:r>
      <w:r>
        <w:rPr>
          <w:rFonts w:eastAsia="Times New Roman" w:cstheme="minorHAnsi"/>
          <w:b/>
          <w:noProof/>
          <w:color w:val="000000"/>
          <w:sz w:val="28"/>
          <w:szCs w:val="28"/>
          <w:lang w:eastAsia="en-IE"/>
        </w:rPr>
        <w:tab/>
      </w:r>
      <w:r>
        <w:rPr>
          <w:rFonts w:eastAsia="Times New Roman" w:cstheme="minorHAnsi"/>
          <w:b/>
          <w:noProof/>
          <w:color w:val="000000"/>
          <w:sz w:val="28"/>
          <w:szCs w:val="28"/>
          <w:lang w:eastAsia="en-IE"/>
        </w:rPr>
        <w:tab/>
      </w:r>
      <w:r>
        <w:rPr>
          <w:rFonts w:eastAsia="Times New Roman" w:cstheme="minorHAnsi"/>
          <w:b/>
          <w:noProof/>
          <w:color w:val="000000"/>
          <w:sz w:val="28"/>
          <w:szCs w:val="28"/>
          <w:lang w:eastAsia="en-IE"/>
        </w:rPr>
        <w:tab/>
      </w:r>
      <w:r>
        <w:rPr>
          <w:rFonts w:eastAsia="Times New Roman" w:cstheme="minorHAnsi"/>
          <w:b/>
          <w:noProof/>
          <w:color w:val="000000"/>
          <w:sz w:val="28"/>
          <w:szCs w:val="28"/>
          <w:lang w:eastAsia="en-IE"/>
        </w:rPr>
        <w:tab/>
      </w:r>
      <w:r>
        <w:rPr>
          <w:rFonts w:eastAsia="Times New Roman" w:cstheme="minorHAnsi"/>
          <w:b/>
          <w:noProof/>
          <w:color w:val="000000"/>
          <w:sz w:val="28"/>
          <w:szCs w:val="28"/>
          <w:lang w:eastAsia="en-IE"/>
        </w:rPr>
        <w:drawing>
          <wp:inline distT="0" distB="0" distL="0" distR="0" wp14:anchorId="7516878A" wp14:editId="7C5AAD8D">
            <wp:extent cx="1756144" cy="1008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ISM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6144" cy="1008000"/>
                    </a:xfrm>
                    <a:prstGeom prst="rect">
                      <a:avLst/>
                    </a:prstGeom>
                  </pic:spPr>
                </pic:pic>
              </a:graphicData>
            </a:graphic>
          </wp:inline>
        </w:drawing>
      </w:r>
    </w:p>
    <w:p w14:paraId="72975F16" w14:textId="77777777" w:rsidR="00D16EB2" w:rsidRDefault="00D16EB2" w:rsidP="00D16EB2">
      <w:pPr>
        <w:spacing w:after="0" w:line="276" w:lineRule="auto"/>
        <w:ind w:right="-330"/>
        <w:jc w:val="center"/>
        <w:rPr>
          <w:rFonts w:eastAsia="Times New Roman" w:cstheme="minorHAnsi"/>
          <w:b/>
          <w:color w:val="000000"/>
          <w:sz w:val="30"/>
          <w:szCs w:val="30"/>
          <w:lang w:eastAsia="en-IE"/>
        </w:rPr>
      </w:pPr>
      <w:bookmarkStart w:id="0" w:name="_Hlk5803124"/>
      <w:r>
        <w:rPr>
          <w:rFonts w:eastAsia="Times New Roman" w:cstheme="minorHAnsi"/>
          <w:b/>
          <w:color w:val="000000"/>
          <w:sz w:val="30"/>
          <w:szCs w:val="30"/>
          <w:lang w:eastAsia="en-IE"/>
        </w:rPr>
        <w:t>The race is on for ISME’s Annual Lunch 2019</w:t>
      </w:r>
    </w:p>
    <w:bookmarkEnd w:id="0"/>
    <w:p w14:paraId="3427B738" w14:textId="77777777" w:rsidR="00D16EB2" w:rsidRPr="00635F7E" w:rsidRDefault="00D16EB2" w:rsidP="00D16EB2">
      <w:pPr>
        <w:spacing w:after="0" w:line="276" w:lineRule="auto"/>
        <w:ind w:right="-330"/>
        <w:rPr>
          <w:rFonts w:eastAsia="Times New Roman" w:cstheme="minorHAnsi"/>
          <w:b/>
          <w:color w:val="000000"/>
          <w:sz w:val="20"/>
          <w:szCs w:val="20"/>
          <w:lang w:eastAsia="en-IE"/>
        </w:rPr>
      </w:pPr>
    </w:p>
    <w:p w14:paraId="72ACAC4B" w14:textId="77777777" w:rsidR="00D16EB2" w:rsidRDefault="00D16EB2" w:rsidP="00D16EB2">
      <w:pPr>
        <w:spacing w:after="0" w:line="276" w:lineRule="auto"/>
        <w:ind w:right="-330"/>
        <w:rPr>
          <w:rFonts w:eastAsia="Times New Roman" w:cstheme="minorHAnsi"/>
          <w:b/>
          <w:bCs/>
          <w:color w:val="000000"/>
          <w:lang w:eastAsia="en-IE"/>
        </w:rPr>
      </w:pPr>
      <w:r w:rsidRPr="006F50A3">
        <w:rPr>
          <w:rFonts w:eastAsia="Times New Roman" w:cstheme="minorHAnsi"/>
          <w:color w:val="000000"/>
          <w:lang w:eastAsia="en-IE"/>
        </w:rPr>
        <w:t xml:space="preserve">ISME </w:t>
      </w:r>
      <w:r>
        <w:rPr>
          <w:rFonts w:eastAsia="Times New Roman" w:cstheme="minorHAnsi"/>
          <w:color w:val="000000"/>
          <w:lang w:eastAsia="en-IE"/>
        </w:rPr>
        <w:t>is</w:t>
      </w:r>
      <w:r w:rsidRPr="006F50A3">
        <w:rPr>
          <w:rFonts w:eastAsia="Times New Roman" w:cstheme="minorHAnsi"/>
          <w:color w:val="000000"/>
          <w:lang w:eastAsia="en-IE"/>
        </w:rPr>
        <w:t xml:space="preserve"> delighted to announce that </w:t>
      </w:r>
      <w:r>
        <w:rPr>
          <w:rFonts w:eastAsia="Times New Roman" w:cstheme="minorHAnsi"/>
          <w:color w:val="000000"/>
          <w:lang w:eastAsia="en-IE"/>
        </w:rPr>
        <w:t>its</w:t>
      </w:r>
      <w:r w:rsidRPr="00B2476C">
        <w:rPr>
          <w:rFonts w:eastAsia="Times New Roman" w:cstheme="minorHAnsi"/>
          <w:color w:val="000000"/>
          <w:lang w:eastAsia="en-IE"/>
        </w:rPr>
        <w:t xml:space="preserve"> Annual Lunch, THE best business lunch of the year, will take place </w:t>
      </w:r>
      <w:r>
        <w:rPr>
          <w:rFonts w:eastAsia="Times New Roman" w:cstheme="minorHAnsi"/>
          <w:color w:val="000000"/>
          <w:lang w:eastAsia="en-IE"/>
        </w:rPr>
        <w:t>on</w:t>
      </w:r>
      <w:r w:rsidRPr="00B2476C">
        <w:rPr>
          <w:rFonts w:eastAsia="Times New Roman" w:cstheme="minorHAnsi"/>
          <w:color w:val="000000"/>
          <w:lang w:eastAsia="en-IE"/>
        </w:rPr>
        <w:t> </w:t>
      </w:r>
      <w:r w:rsidRPr="006F50A3">
        <w:rPr>
          <w:rFonts w:eastAsia="Times New Roman" w:cstheme="minorHAnsi"/>
          <w:b/>
          <w:bCs/>
          <w:color w:val="000000"/>
          <w:lang w:eastAsia="en-IE"/>
        </w:rPr>
        <w:t>Friday 2</w:t>
      </w:r>
      <w:r>
        <w:rPr>
          <w:rFonts w:eastAsia="Times New Roman" w:cstheme="minorHAnsi"/>
          <w:b/>
          <w:bCs/>
          <w:color w:val="000000"/>
          <w:lang w:eastAsia="en-IE"/>
        </w:rPr>
        <w:t>4th</w:t>
      </w:r>
      <w:r w:rsidRPr="006F50A3">
        <w:rPr>
          <w:rFonts w:eastAsia="Times New Roman" w:cstheme="minorHAnsi"/>
          <w:b/>
          <w:bCs/>
          <w:color w:val="000000"/>
          <w:lang w:eastAsia="en-IE"/>
        </w:rPr>
        <w:t xml:space="preserve"> May. </w:t>
      </w:r>
      <w:r>
        <w:rPr>
          <w:rFonts w:eastAsia="Times New Roman" w:cstheme="minorHAnsi"/>
          <w:b/>
          <w:bCs/>
          <w:color w:val="000000"/>
          <w:lang w:eastAsia="en-IE"/>
        </w:rPr>
        <w:t>1.00pm-4.30pm in the Leopardstown Pavilion, Leopardstown Racecourse.</w:t>
      </w:r>
    </w:p>
    <w:p w14:paraId="655AA7FD" w14:textId="77777777" w:rsidR="00D16EB2" w:rsidRDefault="00D16EB2" w:rsidP="00D16EB2">
      <w:pPr>
        <w:spacing w:after="0" w:line="276" w:lineRule="auto"/>
        <w:ind w:right="-330"/>
        <w:rPr>
          <w:rFonts w:eastAsia="Times New Roman" w:cstheme="minorHAnsi"/>
          <w:bCs/>
          <w:color w:val="000000"/>
          <w:lang w:eastAsia="en-IE"/>
        </w:rPr>
      </w:pPr>
    </w:p>
    <w:p w14:paraId="61EB80BB" w14:textId="77777777" w:rsidR="00D16EB2" w:rsidRPr="00D67390" w:rsidRDefault="00D16EB2" w:rsidP="00D16EB2">
      <w:pPr>
        <w:spacing w:after="0" w:line="276" w:lineRule="auto"/>
        <w:ind w:right="-330"/>
        <w:rPr>
          <w:rFonts w:eastAsia="Times New Roman" w:cstheme="minorHAnsi"/>
          <w:color w:val="000000"/>
          <w:lang w:eastAsia="en-IE"/>
        </w:rPr>
      </w:pPr>
      <w:r>
        <w:rPr>
          <w:rFonts w:eastAsia="Times New Roman" w:cstheme="minorHAnsi"/>
          <w:color w:val="000000"/>
          <w:lang w:eastAsia="en-IE"/>
        </w:rPr>
        <w:t xml:space="preserve">This year the speaker slot will see a panel discussion on the theme of </w:t>
      </w:r>
      <w:r w:rsidRPr="00292C4D">
        <w:rPr>
          <w:rFonts w:eastAsia="Times New Roman" w:cstheme="minorHAnsi"/>
          <w:i/>
          <w:color w:val="000000"/>
          <w:lang w:eastAsia="en-IE"/>
        </w:rPr>
        <w:t>The Business of Sport</w:t>
      </w:r>
      <w:r>
        <w:rPr>
          <w:rFonts w:eastAsia="Times New Roman" w:cstheme="minorHAnsi"/>
          <w:color w:val="000000"/>
          <w:lang w:eastAsia="en-IE"/>
        </w:rPr>
        <w:t xml:space="preserve">. Linking with the venue, we have John Osborne, Chief Executive, </w:t>
      </w:r>
      <w:r w:rsidRPr="004047AB">
        <w:rPr>
          <w:rFonts w:eastAsia="Times New Roman" w:cstheme="minorHAnsi"/>
          <w:color w:val="000000"/>
          <w:lang w:eastAsia="en-IE"/>
        </w:rPr>
        <w:t>HRI Racecourses Ltd</w:t>
      </w:r>
      <w:r>
        <w:rPr>
          <w:rFonts w:eastAsia="Times New Roman" w:cstheme="minorHAnsi"/>
          <w:color w:val="000000"/>
          <w:lang w:eastAsia="en-IE"/>
        </w:rPr>
        <w:t xml:space="preserve"> who is joined by Sinead Galvin, Founder, Galvin Sports Management. The moderator for this discussion is Eoghan </w:t>
      </w:r>
      <w:r w:rsidRPr="008E5F27">
        <w:rPr>
          <w:rFonts w:eastAsia="Times New Roman" w:cstheme="minorHAnsi"/>
          <w:color w:val="000000"/>
          <w:lang w:eastAsia="en-IE"/>
        </w:rPr>
        <w:t xml:space="preserve">Ó </w:t>
      </w:r>
      <w:proofErr w:type="spellStart"/>
      <w:r w:rsidRPr="008E5F27">
        <w:rPr>
          <w:rFonts w:eastAsia="Times New Roman" w:cstheme="minorHAnsi"/>
          <w:color w:val="000000"/>
          <w:lang w:eastAsia="en-IE"/>
        </w:rPr>
        <w:t>Neachtain</w:t>
      </w:r>
      <w:proofErr w:type="spellEnd"/>
      <w:r>
        <w:rPr>
          <w:rFonts w:eastAsia="Times New Roman" w:cstheme="minorHAnsi"/>
          <w:color w:val="000000"/>
          <w:lang w:eastAsia="en-IE"/>
        </w:rPr>
        <w:t>, Director of Heneghan PR and TG4’s rugby analyst</w:t>
      </w:r>
      <w:r>
        <w:rPr>
          <w:rFonts w:eastAsia="Times New Roman" w:cstheme="minorHAnsi"/>
          <w:bCs/>
          <w:color w:val="000000"/>
          <w:lang w:eastAsia="en-IE"/>
        </w:rPr>
        <w:t xml:space="preserve">. We will be taking questions from the floor and if you’re shy, lunch attendees can submit questions to the panel </w:t>
      </w:r>
      <w:r>
        <w:rPr>
          <w:rFonts w:eastAsia="Times New Roman" w:cstheme="minorHAnsi"/>
          <w:color w:val="000000"/>
          <w:lang w:eastAsia="en-IE"/>
        </w:rPr>
        <w:t>ahead of the event.</w:t>
      </w:r>
    </w:p>
    <w:p w14:paraId="22B66E63" w14:textId="77777777" w:rsidR="00D16EB2" w:rsidRDefault="00D16EB2" w:rsidP="00D16EB2">
      <w:pPr>
        <w:spacing w:after="0" w:line="276" w:lineRule="auto"/>
        <w:ind w:right="-330"/>
        <w:rPr>
          <w:rFonts w:eastAsia="Times New Roman" w:cstheme="minorHAnsi"/>
          <w:bCs/>
          <w:color w:val="000000"/>
          <w:lang w:eastAsia="en-IE"/>
        </w:rPr>
      </w:pPr>
    </w:p>
    <w:p w14:paraId="4BB58762" w14:textId="77777777" w:rsidR="00D16EB2" w:rsidRDefault="00D16EB2" w:rsidP="00D16EB2">
      <w:pPr>
        <w:spacing w:after="0" w:line="276" w:lineRule="auto"/>
        <w:ind w:right="-330"/>
        <w:rPr>
          <w:rFonts w:eastAsia="Times New Roman" w:cstheme="minorHAnsi"/>
          <w:color w:val="000000"/>
          <w:lang w:eastAsia="en-IE"/>
        </w:rPr>
      </w:pPr>
      <w:r w:rsidRPr="006F50A3">
        <w:rPr>
          <w:rFonts w:eastAsia="Times New Roman" w:cstheme="minorHAnsi"/>
          <w:color w:val="000000"/>
          <w:lang w:eastAsia="en-IE"/>
        </w:rPr>
        <w:t xml:space="preserve">Commenting on this year’s </w:t>
      </w:r>
      <w:r>
        <w:rPr>
          <w:rFonts w:eastAsia="Times New Roman" w:cstheme="minorHAnsi"/>
          <w:color w:val="000000"/>
          <w:lang w:eastAsia="en-IE"/>
        </w:rPr>
        <w:t>l</w:t>
      </w:r>
      <w:r w:rsidRPr="006F50A3">
        <w:rPr>
          <w:rFonts w:eastAsia="Times New Roman" w:cstheme="minorHAnsi"/>
          <w:color w:val="000000"/>
          <w:lang w:eastAsia="en-IE"/>
        </w:rPr>
        <w:t>unch Neil McDonnell, Chief Executive of ISME said:</w:t>
      </w:r>
    </w:p>
    <w:p w14:paraId="0E179604" w14:textId="3DC0E658" w:rsidR="00D16EB2" w:rsidRDefault="00D16EB2" w:rsidP="00D16EB2">
      <w:pPr>
        <w:spacing w:after="0" w:line="276" w:lineRule="auto"/>
        <w:ind w:right="-330"/>
        <w:rPr>
          <w:rFonts w:eastAsia="Times New Roman" w:cstheme="minorHAnsi"/>
          <w:color w:val="000000"/>
          <w:lang w:eastAsia="en-IE"/>
        </w:rPr>
      </w:pPr>
      <w:r>
        <w:rPr>
          <w:rFonts w:eastAsia="Times New Roman" w:cstheme="minorHAnsi"/>
          <w:color w:val="000000"/>
          <w:lang w:eastAsia="en-IE"/>
        </w:rPr>
        <w:t>What a year it’s already been for Irish horseracing fans, with the retention of the Grand National. We look forward to real medal prospects heading to the European and World Athletics Championships, and the Rugby World Cup in Japan. So, our lunch will be a Brexit-free zone of sport, and the business around it, in its widest sense.</w:t>
      </w:r>
    </w:p>
    <w:p w14:paraId="39E2E202" w14:textId="77777777" w:rsidR="00D16EB2" w:rsidRDefault="00D16EB2" w:rsidP="00D16EB2">
      <w:pPr>
        <w:spacing w:after="0" w:line="276" w:lineRule="auto"/>
        <w:ind w:right="-330"/>
        <w:rPr>
          <w:rFonts w:eastAsia="Times New Roman" w:cstheme="minorHAnsi"/>
          <w:color w:val="000000"/>
          <w:lang w:eastAsia="en-IE"/>
        </w:rPr>
      </w:pPr>
    </w:p>
    <w:p w14:paraId="5005364D" w14:textId="77777777" w:rsidR="00D16EB2" w:rsidRDefault="00D16EB2" w:rsidP="00D16EB2">
      <w:pPr>
        <w:spacing w:after="0" w:line="276" w:lineRule="auto"/>
        <w:ind w:right="-330"/>
        <w:rPr>
          <w:rFonts w:eastAsia="Times New Roman" w:cstheme="minorHAnsi"/>
          <w:color w:val="000000"/>
          <w:lang w:eastAsia="en-IE"/>
        </w:rPr>
      </w:pPr>
      <w:r>
        <w:rPr>
          <w:rFonts w:eastAsia="Times New Roman" w:cstheme="minorHAnsi"/>
          <w:color w:val="000000"/>
          <w:lang w:eastAsia="en-IE"/>
        </w:rPr>
        <w:t xml:space="preserve">This year, we are delighted to have FBD Insurance on board as our Annual Lunch sponsor. Commenting on this partnership, Fiona Muldoon, CEO, FBD Insurance said </w:t>
      </w:r>
      <w:r w:rsidRPr="00E71C94">
        <w:rPr>
          <w:rFonts w:eastAsia="Times New Roman" w:cstheme="minorHAnsi"/>
          <w:color w:val="000000"/>
          <w:highlight w:val="yellow"/>
          <w:lang w:eastAsia="en-IE"/>
        </w:rPr>
        <w:t>XX</w:t>
      </w:r>
    </w:p>
    <w:p w14:paraId="7300FE10" w14:textId="77777777" w:rsidR="00D16EB2" w:rsidRDefault="00D16EB2" w:rsidP="00D16EB2">
      <w:pPr>
        <w:spacing w:after="0" w:line="276" w:lineRule="auto"/>
        <w:ind w:right="-330"/>
        <w:rPr>
          <w:rFonts w:eastAsia="Times New Roman" w:cstheme="minorHAnsi"/>
          <w:color w:val="000000"/>
          <w:lang w:eastAsia="en-IE"/>
        </w:rPr>
      </w:pPr>
    </w:p>
    <w:p w14:paraId="081FA0B4" w14:textId="77777777" w:rsidR="00D16EB2" w:rsidRDefault="00D16EB2" w:rsidP="00D16EB2">
      <w:pPr>
        <w:spacing w:after="0" w:line="276" w:lineRule="auto"/>
        <w:ind w:right="-330"/>
        <w:rPr>
          <w:rFonts w:eastAsia="Times New Roman" w:cstheme="minorHAnsi"/>
          <w:color w:val="000000"/>
          <w:lang w:eastAsia="en-IE"/>
        </w:rPr>
      </w:pPr>
      <w:r>
        <w:rPr>
          <w:rFonts w:eastAsia="Times New Roman" w:cstheme="minorHAnsi"/>
          <w:color w:val="000000"/>
          <w:lang w:eastAsia="en-IE"/>
        </w:rPr>
        <w:t>The Annual Lunch</w:t>
      </w:r>
      <w:r w:rsidRPr="006F50A3">
        <w:rPr>
          <w:rFonts w:eastAsia="Times New Roman" w:cstheme="minorHAnsi"/>
          <w:color w:val="000000"/>
          <w:lang w:eastAsia="en-IE"/>
        </w:rPr>
        <w:t xml:space="preserve"> is open to both members of ISME and non-members and provides a wonderful opportunity for guests to m</w:t>
      </w:r>
      <w:r w:rsidRPr="00B2476C">
        <w:rPr>
          <w:rFonts w:eastAsia="Times New Roman" w:cstheme="minorHAnsi"/>
          <w:color w:val="000000"/>
          <w:lang w:eastAsia="en-IE"/>
        </w:rPr>
        <w:t xml:space="preserve">ix and network with fellow business people and be inspired </w:t>
      </w:r>
      <w:r>
        <w:rPr>
          <w:rFonts w:eastAsia="Times New Roman" w:cstheme="minorHAnsi"/>
          <w:color w:val="000000"/>
          <w:lang w:eastAsia="en-IE"/>
        </w:rPr>
        <w:t xml:space="preserve">and entertained by the guest speakers. </w:t>
      </w:r>
    </w:p>
    <w:p w14:paraId="4064DAA7" w14:textId="77777777" w:rsidR="00D16EB2" w:rsidRDefault="00D16EB2" w:rsidP="00D16EB2">
      <w:pPr>
        <w:spacing w:after="0" w:line="276" w:lineRule="auto"/>
        <w:ind w:right="-330"/>
        <w:rPr>
          <w:rFonts w:eastAsia="Times New Roman" w:cstheme="minorHAnsi"/>
          <w:color w:val="000000"/>
          <w:lang w:eastAsia="en-IE"/>
        </w:rPr>
      </w:pPr>
    </w:p>
    <w:p w14:paraId="78251A85" w14:textId="77777777" w:rsidR="00D16EB2" w:rsidRPr="006F50A3" w:rsidRDefault="00D16EB2" w:rsidP="00D16EB2">
      <w:pPr>
        <w:spacing w:after="0" w:line="276" w:lineRule="auto"/>
        <w:ind w:right="-330"/>
        <w:rPr>
          <w:rFonts w:eastAsia="Times New Roman" w:cstheme="minorHAnsi"/>
          <w:color w:val="000000"/>
          <w:lang w:eastAsia="en-IE"/>
        </w:rPr>
      </w:pPr>
      <w:r>
        <w:rPr>
          <w:rFonts w:eastAsia="Times New Roman" w:cstheme="minorHAnsi"/>
          <w:color w:val="000000"/>
          <w:lang w:eastAsia="en-IE"/>
        </w:rPr>
        <w:t xml:space="preserve">You can view 2017 lunch  </w:t>
      </w:r>
      <w:hyperlink r:id="rId6" w:history="1">
        <w:r w:rsidRPr="00D67390">
          <w:rPr>
            <w:rStyle w:val="Hyperlink"/>
            <w:rFonts w:eastAsia="Times New Roman" w:cstheme="minorHAnsi"/>
            <w:lang w:eastAsia="en-IE"/>
          </w:rPr>
          <w:t>here</w:t>
        </w:r>
      </w:hyperlink>
      <w:r>
        <w:rPr>
          <w:rFonts w:eastAsia="Times New Roman" w:cstheme="minorHAnsi"/>
          <w:color w:val="000000"/>
          <w:lang w:eastAsia="en-IE"/>
        </w:rPr>
        <w:t xml:space="preserve"> and 2018 </w:t>
      </w:r>
      <w:hyperlink r:id="rId7" w:history="1">
        <w:r w:rsidRPr="00D67390">
          <w:rPr>
            <w:rStyle w:val="Hyperlink"/>
            <w:rFonts w:eastAsia="Times New Roman" w:cstheme="minorHAnsi"/>
            <w:lang w:eastAsia="en-IE"/>
          </w:rPr>
          <w:t>here.</w:t>
        </w:r>
      </w:hyperlink>
    </w:p>
    <w:p w14:paraId="42776910" w14:textId="77777777" w:rsidR="00D16EB2" w:rsidRDefault="00D16EB2" w:rsidP="00D16EB2">
      <w:pPr>
        <w:spacing w:after="0" w:line="276" w:lineRule="auto"/>
        <w:ind w:right="-330"/>
        <w:rPr>
          <w:rFonts w:eastAsia="Times New Roman" w:cstheme="minorHAnsi"/>
          <w:b/>
          <w:bCs/>
          <w:color w:val="000000"/>
          <w:lang w:eastAsia="en-IE"/>
        </w:rPr>
      </w:pPr>
    </w:p>
    <w:p w14:paraId="7A065151" w14:textId="77777777" w:rsidR="00D16EB2" w:rsidRPr="00B2476C" w:rsidRDefault="00D16EB2" w:rsidP="00D16EB2">
      <w:pPr>
        <w:spacing w:after="0" w:line="276" w:lineRule="auto"/>
        <w:ind w:right="-330"/>
        <w:rPr>
          <w:rFonts w:eastAsia="Times New Roman" w:cstheme="minorHAnsi"/>
          <w:color w:val="000000"/>
          <w:lang w:eastAsia="en-IE"/>
        </w:rPr>
      </w:pPr>
      <w:r w:rsidRPr="006F50A3">
        <w:rPr>
          <w:rFonts w:eastAsia="Times New Roman" w:cstheme="minorHAnsi"/>
          <w:b/>
          <w:bCs/>
          <w:color w:val="000000"/>
          <w:lang w:eastAsia="en-IE"/>
        </w:rPr>
        <w:t>Tickets are €650 including VAT for tables of 10 and for an individual place €70 including VAT.</w:t>
      </w:r>
    </w:p>
    <w:p w14:paraId="5F6A8DB4" w14:textId="77777777" w:rsidR="00D16EB2" w:rsidRPr="00B2476C" w:rsidRDefault="00D16EB2" w:rsidP="00D16EB2">
      <w:pPr>
        <w:spacing w:after="0" w:line="276" w:lineRule="auto"/>
        <w:ind w:right="-330"/>
        <w:outlineLvl w:val="3"/>
        <w:rPr>
          <w:rFonts w:eastAsia="Times New Roman" w:cstheme="minorHAnsi"/>
          <w:b/>
          <w:bCs/>
          <w:color w:val="000000"/>
          <w:lang w:eastAsia="en-IE"/>
        </w:rPr>
      </w:pPr>
      <w:r w:rsidRPr="006F50A3">
        <w:rPr>
          <w:rFonts w:eastAsia="Times New Roman" w:cstheme="minorHAnsi"/>
          <w:b/>
          <w:bCs/>
          <w:i/>
          <w:iCs/>
          <w:color w:val="000000"/>
          <w:lang w:eastAsia="en-IE"/>
        </w:rPr>
        <w:t xml:space="preserve">Early Bird Offer </w:t>
      </w:r>
      <w:r>
        <w:rPr>
          <w:rFonts w:eastAsia="Times New Roman" w:cstheme="minorHAnsi"/>
          <w:b/>
          <w:bCs/>
          <w:i/>
          <w:iCs/>
          <w:color w:val="000000"/>
          <w:lang w:eastAsia="en-IE"/>
        </w:rPr>
        <w:t>until Friday 26</w:t>
      </w:r>
      <w:r w:rsidRPr="00635F7E">
        <w:rPr>
          <w:rFonts w:eastAsia="Times New Roman" w:cstheme="minorHAnsi"/>
          <w:b/>
          <w:bCs/>
          <w:i/>
          <w:iCs/>
          <w:color w:val="000000"/>
          <w:vertAlign w:val="superscript"/>
          <w:lang w:eastAsia="en-IE"/>
        </w:rPr>
        <w:t>th</w:t>
      </w:r>
      <w:r>
        <w:rPr>
          <w:rFonts w:eastAsia="Times New Roman" w:cstheme="minorHAnsi"/>
          <w:b/>
          <w:bCs/>
          <w:i/>
          <w:iCs/>
          <w:color w:val="000000"/>
          <w:lang w:eastAsia="en-IE"/>
        </w:rPr>
        <w:t xml:space="preserve"> April</w:t>
      </w:r>
      <w:r w:rsidRPr="006F50A3">
        <w:rPr>
          <w:rFonts w:eastAsia="Times New Roman" w:cstheme="minorHAnsi"/>
          <w:b/>
          <w:bCs/>
          <w:i/>
          <w:iCs/>
          <w:color w:val="000000"/>
          <w:lang w:eastAsia="en-IE"/>
        </w:rPr>
        <w:t xml:space="preserve"> - €600 table of 10 and €65 per person for a single ticket.</w:t>
      </w:r>
    </w:p>
    <w:p w14:paraId="15CB2735" w14:textId="77777777" w:rsidR="00D16EB2" w:rsidRDefault="00D16EB2" w:rsidP="00D16EB2">
      <w:pPr>
        <w:spacing w:after="0" w:line="276" w:lineRule="auto"/>
        <w:ind w:right="-330"/>
        <w:rPr>
          <w:rFonts w:eastAsia="Times New Roman" w:cstheme="minorHAnsi"/>
          <w:color w:val="000000"/>
          <w:lang w:eastAsia="en-IE"/>
        </w:rPr>
      </w:pPr>
    </w:p>
    <w:p w14:paraId="2DABD68D" w14:textId="77777777" w:rsidR="00D16EB2" w:rsidRDefault="00D16EB2" w:rsidP="00D16EB2">
      <w:pPr>
        <w:spacing w:after="0" w:line="276" w:lineRule="auto"/>
        <w:ind w:right="-330"/>
        <w:rPr>
          <w:rFonts w:eastAsia="Times New Roman" w:cstheme="minorHAnsi"/>
          <w:color w:val="000000"/>
          <w:lang w:eastAsia="en-IE"/>
        </w:rPr>
      </w:pPr>
      <w:r w:rsidRPr="006F50A3">
        <w:rPr>
          <w:rFonts w:eastAsia="Times New Roman" w:cstheme="minorHAnsi"/>
          <w:color w:val="000000"/>
          <w:lang w:eastAsia="en-IE"/>
        </w:rPr>
        <w:t>Click</w:t>
      </w:r>
      <w:hyperlink r:id="rId8" w:history="1">
        <w:r w:rsidRPr="00D67390">
          <w:rPr>
            <w:rStyle w:val="Hyperlink"/>
            <w:rFonts w:eastAsia="Times New Roman" w:cstheme="minorHAnsi"/>
            <w:lang w:eastAsia="en-IE"/>
          </w:rPr>
          <w:t xml:space="preserve"> here</w:t>
        </w:r>
      </w:hyperlink>
      <w:r w:rsidRPr="006F50A3">
        <w:rPr>
          <w:rFonts w:eastAsia="Times New Roman" w:cstheme="minorHAnsi"/>
          <w:color w:val="000000"/>
          <w:lang w:eastAsia="en-IE"/>
        </w:rPr>
        <w:t xml:space="preserve"> to book and read about the event </w:t>
      </w:r>
      <w:hyperlink r:id="rId9" w:history="1">
        <w:r w:rsidRPr="006F50A3">
          <w:rPr>
            <w:rStyle w:val="Hyperlink"/>
            <w:rFonts w:eastAsia="Times New Roman" w:cstheme="minorHAnsi"/>
            <w:lang w:eastAsia="en-IE"/>
          </w:rPr>
          <w:t>here.</w:t>
        </w:r>
      </w:hyperlink>
    </w:p>
    <w:p w14:paraId="34529ED6" w14:textId="77777777" w:rsidR="00D16EB2" w:rsidRDefault="00D16EB2" w:rsidP="00D16EB2">
      <w:pPr>
        <w:spacing w:after="0" w:line="276" w:lineRule="auto"/>
        <w:ind w:right="-330"/>
        <w:rPr>
          <w:rFonts w:eastAsia="Times New Roman" w:cstheme="minorHAnsi"/>
          <w:color w:val="000000"/>
          <w:lang w:eastAsia="en-IE"/>
        </w:rPr>
      </w:pPr>
    </w:p>
    <w:p w14:paraId="60A459BF" w14:textId="77777777" w:rsidR="00D16EB2" w:rsidRDefault="00D16EB2" w:rsidP="00D16EB2">
      <w:pPr>
        <w:spacing w:after="0" w:line="276" w:lineRule="auto"/>
        <w:ind w:right="-330"/>
        <w:jc w:val="center"/>
        <w:rPr>
          <w:rFonts w:eastAsia="Times New Roman" w:cstheme="minorHAnsi"/>
          <w:b/>
          <w:color w:val="000000"/>
          <w:lang w:eastAsia="en-IE"/>
        </w:rPr>
      </w:pPr>
    </w:p>
    <w:p w14:paraId="1C13E4B5" w14:textId="77777777" w:rsidR="00D16EB2" w:rsidRPr="00D67390" w:rsidRDefault="00D16EB2" w:rsidP="00D16EB2">
      <w:pPr>
        <w:spacing w:after="0" w:line="276" w:lineRule="auto"/>
        <w:ind w:right="-330"/>
        <w:jc w:val="center"/>
        <w:rPr>
          <w:rFonts w:eastAsia="Times New Roman" w:cstheme="minorHAnsi"/>
          <w:b/>
          <w:color w:val="000000"/>
          <w:lang w:eastAsia="en-IE"/>
        </w:rPr>
      </w:pPr>
      <w:r w:rsidRPr="00D67390">
        <w:rPr>
          <w:rFonts w:eastAsia="Times New Roman" w:cstheme="minorHAnsi"/>
          <w:b/>
          <w:color w:val="000000"/>
          <w:lang w:eastAsia="en-IE"/>
        </w:rPr>
        <w:t>The Business of Sport Panel Discussion</w:t>
      </w:r>
    </w:p>
    <w:p w14:paraId="4239B1F2" w14:textId="77777777" w:rsidR="00D16EB2" w:rsidRDefault="00D16EB2" w:rsidP="00D16EB2">
      <w:pPr>
        <w:spacing w:after="0" w:line="276" w:lineRule="auto"/>
        <w:ind w:right="-330"/>
        <w:rPr>
          <w:rFonts w:eastAsia="Times New Roman" w:cstheme="minorHAnsi"/>
          <w:color w:val="000000"/>
          <w:lang w:eastAsia="en-IE"/>
        </w:rPr>
      </w:pPr>
    </w:p>
    <w:p w14:paraId="4DC5DC21" w14:textId="77777777" w:rsidR="00AE5506" w:rsidRPr="00AE5506" w:rsidRDefault="00AE5506" w:rsidP="00AE5506">
      <w:pPr>
        <w:rPr>
          <w:b/>
        </w:rPr>
      </w:pPr>
      <w:bookmarkStart w:id="1" w:name="_GoBack"/>
      <w:r w:rsidRPr="00AE5506">
        <w:rPr>
          <w:b/>
        </w:rPr>
        <w:t>John Osborne, Chief Executive, HRI Racecourses Ltd.</w:t>
      </w:r>
    </w:p>
    <w:bookmarkEnd w:id="1"/>
    <w:p w14:paraId="3A9AAACA" w14:textId="77777777" w:rsidR="00AE5506" w:rsidRDefault="00AE5506" w:rsidP="00AE5506">
      <w:r>
        <w:t xml:space="preserve">John hails from Kildare and since graduating from the Veterinary College, University College Dublin in 1987, has held a number of important positions in the racing and bloodstock industry. He is a former Chairman of County Kildare Fáilte. During his time as Chief Executive, (2010-2017) the Irish National Stud has been turned from a significant loss maker to a profitable enterprise and is now one of the country’s most significant tourist attractions. In 2017 John took on the role as Chief Executive of HRI Racecourses Ltd which is responsible for wholly owned racecourse assets including Leopardstown and Fairyhouse, managing the property, strategy, health and safety, finance, marketing and catering. HRI is responsible for the development, governance, promotion and marketing of horseracing on the island of Ireland. It is a commercial state body under the aegis of </w:t>
      </w:r>
      <w:r>
        <w:lastRenderedPageBreak/>
        <w:t>the Department of Agriculture. The focus for HRI Racecourses Ltd is to drive commerciality, sponsorship and the entertainment experience for customers at the racecourses.</w:t>
      </w:r>
    </w:p>
    <w:p w14:paraId="1D3564C0" w14:textId="77777777" w:rsidR="00D16EB2" w:rsidRDefault="00D16EB2" w:rsidP="00D16EB2">
      <w:pPr>
        <w:spacing w:after="0" w:line="276" w:lineRule="auto"/>
        <w:ind w:right="-330"/>
        <w:rPr>
          <w:rFonts w:eastAsia="Times New Roman" w:cstheme="minorHAnsi"/>
          <w:color w:val="000000"/>
          <w:lang w:eastAsia="en-IE"/>
        </w:rPr>
      </w:pPr>
    </w:p>
    <w:p w14:paraId="2466E0B6" w14:textId="77777777" w:rsidR="00D16EB2" w:rsidRPr="00E324F2" w:rsidRDefault="00D16EB2" w:rsidP="00D16EB2">
      <w:pPr>
        <w:spacing w:after="0" w:line="276" w:lineRule="auto"/>
        <w:ind w:right="-330"/>
        <w:rPr>
          <w:rFonts w:eastAsia="Times New Roman" w:cstheme="minorHAnsi"/>
          <w:b/>
          <w:color w:val="000000"/>
          <w:lang w:eastAsia="en-IE"/>
        </w:rPr>
      </w:pPr>
      <w:proofErr w:type="spellStart"/>
      <w:r w:rsidRPr="00E324F2">
        <w:rPr>
          <w:b/>
        </w:rPr>
        <w:t>Sinéad</w:t>
      </w:r>
      <w:proofErr w:type="spellEnd"/>
      <w:r w:rsidRPr="00E324F2">
        <w:rPr>
          <w:b/>
        </w:rPr>
        <w:t xml:space="preserve"> Galvin</w:t>
      </w:r>
      <w:r>
        <w:rPr>
          <w:b/>
        </w:rPr>
        <w:t>, Founder, Galvin Sports Management</w:t>
      </w:r>
    </w:p>
    <w:p w14:paraId="19C75A1F" w14:textId="77777777" w:rsidR="00D16EB2" w:rsidRDefault="00D16EB2" w:rsidP="00D16EB2">
      <w:r>
        <w:t xml:space="preserve">Founder of Galvin Sports Management (GSM), </w:t>
      </w:r>
      <w:proofErr w:type="spellStart"/>
      <w:r>
        <w:t>Sinéad</w:t>
      </w:r>
      <w:proofErr w:type="spellEnd"/>
      <w:r>
        <w:t xml:space="preserve"> Galvin has over 15 years professional experience in brand management, sports marketing, communications and sponsorship coupled with a real love and passion for sport, fitness and wellness. During this time, she worked with leading brands and sponsorships including Electric Ireland/Team Ireland: #</w:t>
      </w:r>
      <w:proofErr w:type="spellStart"/>
      <w:r>
        <w:t>ThePowerWithin</w:t>
      </w:r>
      <w:proofErr w:type="spellEnd"/>
      <w:r>
        <w:t>, AIB GAA: #</w:t>
      </w:r>
      <w:proofErr w:type="spellStart"/>
      <w:r>
        <w:t>TheToughest</w:t>
      </w:r>
      <w:proofErr w:type="spellEnd"/>
      <w:r>
        <w:t xml:space="preserve">, Swim Ireland, Hockey Ireland and the SSE Airtricity Dublin Marathon. GSM’s client base includes Pop Up Races, IRONMAN, Athletics Ireland, Sport Ireland, Sport Ireland Institute and UCD. It also represents remarkable athletes helping them to build their personal brand and secure commercial and speaking opportunities. </w:t>
      </w:r>
      <w:proofErr w:type="spellStart"/>
      <w:r>
        <w:t>Sinéad</w:t>
      </w:r>
      <w:proofErr w:type="spellEnd"/>
      <w:r>
        <w:t xml:space="preserve"> was </w:t>
      </w:r>
      <w:r w:rsidRPr="00D15192">
        <w:t>a national ranked sprinter</w:t>
      </w:r>
      <w:r>
        <w:t xml:space="preserve"> gaining several underage national titles.</w:t>
      </w:r>
    </w:p>
    <w:p w14:paraId="0FD90CFD" w14:textId="77777777" w:rsidR="00D16EB2" w:rsidRDefault="00D16EB2" w:rsidP="00D16EB2">
      <w:pPr>
        <w:spacing w:after="0" w:line="276" w:lineRule="auto"/>
        <w:ind w:right="-330"/>
        <w:rPr>
          <w:rFonts w:eastAsia="Times New Roman" w:cstheme="minorHAnsi"/>
          <w:b/>
          <w:color w:val="000000"/>
          <w:lang w:eastAsia="en-IE"/>
        </w:rPr>
      </w:pPr>
      <w:r w:rsidRPr="00E03B77">
        <w:rPr>
          <w:rFonts w:eastAsia="Times New Roman" w:cstheme="minorHAnsi"/>
          <w:b/>
          <w:color w:val="000000"/>
          <w:lang w:eastAsia="en-IE"/>
        </w:rPr>
        <w:t xml:space="preserve">Eoghan Ó </w:t>
      </w:r>
      <w:proofErr w:type="spellStart"/>
      <w:r w:rsidRPr="00E03B77">
        <w:rPr>
          <w:rFonts w:eastAsia="Times New Roman" w:cstheme="minorHAnsi"/>
          <w:b/>
          <w:color w:val="000000"/>
          <w:lang w:eastAsia="en-IE"/>
        </w:rPr>
        <w:t>Neachtain</w:t>
      </w:r>
      <w:proofErr w:type="spellEnd"/>
      <w:r>
        <w:rPr>
          <w:rFonts w:eastAsia="Times New Roman" w:cstheme="minorHAnsi"/>
          <w:b/>
          <w:color w:val="000000"/>
          <w:lang w:eastAsia="en-IE"/>
        </w:rPr>
        <w:t>, Director, Heneghan PR &amp; Rugby Analyst, TG4</w:t>
      </w:r>
    </w:p>
    <w:p w14:paraId="14D40275" w14:textId="77777777" w:rsidR="00D16EB2" w:rsidRPr="00D67390" w:rsidRDefault="00D16EB2" w:rsidP="00D16EB2">
      <w:pPr>
        <w:spacing w:after="0" w:line="276" w:lineRule="auto"/>
        <w:ind w:right="-330"/>
        <w:rPr>
          <w:rFonts w:eastAsia="Times New Roman" w:cstheme="minorHAnsi"/>
          <w:b/>
          <w:color w:val="000000"/>
          <w:lang w:eastAsia="en-IE"/>
        </w:rPr>
      </w:pPr>
      <w:r>
        <w:t xml:space="preserve">Eoghan Ó </w:t>
      </w:r>
      <w:proofErr w:type="spellStart"/>
      <w:r>
        <w:t>Neachtain</w:t>
      </w:r>
      <w:proofErr w:type="spellEnd"/>
      <w:r>
        <w:t xml:space="preserve"> has over twenty years of experience in public affairs, communications and stakeholder management, and has a proven track record of achievement operating at the highest of Government, commercial semi state and international organisations. Uniquely he served as Press Secretary to three Governments and Taoiseach from 2000 to 2007 and is currently Director of Public Affairs in Heneghan PR. Eoghan is a regular contributor on national radio and TV programmes covering Irish and international affairs and as a rugby analyst on TG4 TV.</w:t>
      </w:r>
    </w:p>
    <w:p w14:paraId="246EECFE" w14:textId="77777777" w:rsidR="00D16EB2" w:rsidRPr="008E5F27" w:rsidRDefault="00D16EB2" w:rsidP="00D16EB2">
      <w:pPr>
        <w:spacing w:after="0" w:line="276" w:lineRule="auto"/>
        <w:ind w:right="-330"/>
        <w:rPr>
          <w:rFonts w:eastAsia="Times New Roman" w:cstheme="minorHAnsi"/>
          <w:color w:val="000000"/>
          <w:lang w:eastAsia="en-IE"/>
        </w:rPr>
      </w:pPr>
    </w:p>
    <w:p w14:paraId="4E867F60" w14:textId="77777777" w:rsidR="00D16EB2" w:rsidRDefault="00D16EB2" w:rsidP="00D16EB2">
      <w:pPr>
        <w:spacing w:after="0" w:line="276" w:lineRule="auto"/>
        <w:ind w:right="-330"/>
        <w:rPr>
          <w:rFonts w:eastAsia="Times New Roman" w:cstheme="minorHAnsi"/>
          <w:color w:val="000000"/>
          <w:lang w:eastAsia="en-IE"/>
        </w:rPr>
      </w:pPr>
    </w:p>
    <w:p w14:paraId="18D15B12" w14:textId="77777777" w:rsidR="00D16EB2" w:rsidRDefault="00D16EB2" w:rsidP="00D16EB2">
      <w:pPr>
        <w:spacing w:after="0" w:line="276" w:lineRule="auto"/>
        <w:ind w:right="-330"/>
        <w:jc w:val="center"/>
        <w:rPr>
          <w:rFonts w:cstheme="minorHAnsi"/>
        </w:rPr>
      </w:pPr>
      <w:r>
        <w:rPr>
          <w:rFonts w:cstheme="minorHAnsi"/>
        </w:rPr>
        <w:t>ENDS</w:t>
      </w:r>
    </w:p>
    <w:p w14:paraId="329F892C" w14:textId="77777777" w:rsidR="00D16EB2" w:rsidRDefault="00D16EB2" w:rsidP="00D16EB2">
      <w:pPr>
        <w:spacing w:after="0" w:line="276" w:lineRule="auto"/>
        <w:ind w:right="-330"/>
        <w:rPr>
          <w:rFonts w:cstheme="minorHAnsi"/>
        </w:rPr>
      </w:pPr>
    </w:p>
    <w:p w14:paraId="2D5E2956" w14:textId="77777777" w:rsidR="00D16EB2" w:rsidRDefault="00D16EB2" w:rsidP="00D16EB2">
      <w:pPr>
        <w:spacing w:after="0" w:line="276" w:lineRule="auto"/>
        <w:ind w:right="-330"/>
      </w:pPr>
    </w:p>
    <w:p w14:paraId="1064A59B" w14:textId="77777777" w:rsidR="00D16EB2" w:rsidRDefault="00D16EB2" w:rsidP="00D16EB2"/>
    <w:p w14:paraId="013A0F35" w14:textId="77777777" w:rsidR="002B6696" w:rsidRDefault="00AE5506"/>
    <w:sectPr w:rsidR="002B6696" w:rsidSect="00ED3395">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B2"/>
    <w:rsid w:val="002E0A97"/>
    <w:rsid w:val="00306165"/>
    <w:rsid w:val="00A61B04"/>
    <w:rsid w:val="00AE5506"/>
    <w:rsid w:val="00D16EB2"/>
    <w:rsid w:val="00E227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A081"/>
  <w15:chartTrackingRefBased/>
  <w15:docId w15:val="{C076EBEB-E6DF-4FB1-BE65-9FDB58BF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EB2"/>
    <w:rPr>
      <w:color w:val="0563C1" w:themeColor="hyperlink"/>
      <w:u w:val="single"/>
    </w:rPr>
  </w:style>
  <w:style w:type="paragraph" w:styleId="BalloonText">
    <w:name w:val="Balloon Text"/>
    <w:basedOn w:val="Normal"/>
    <w:link w:val="BalloonTextChar"/>
    <w:uiPriority w:val="99"/>
    <w:semiHidden/>
    <w:unhideWhenUsed/>
    <w:rsid w:val="00D16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e.ie/news-and-events/isme-events/isme-annual-lunch-2019/" TargetMode="External"/><Relationship Id="rId3" Type="http://schemas.openxmlformats.org/officeDocument/2006/relationships/webSettings" Target="webSettings.xml"/><Relationship Id="rId7" Type="http://schemas.openxmlformats.org/officeDocument/2006/relationships/hyperlink" Target="https://isme.ie/isme-annual-lunch-2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me.ie/isme-annual-lunch-2017-pictures/"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isme.ie/isme-annual-l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Whooley</dc:creator>
  <cp:keywords/>
  <dc:description/>
  <cp:lastModifiedBy>Maeve Whooley</cp:lastModifiedBy>
  <cp:revision>2</cp:revision>
  <dcterms:created xsi:type="dcterms:W3CDTF">2019-04-11T08:58:00Z</dcterms:created>
  <dcterms:modified xsi:type="dcterms:W3CDTF">2019-04-11T09:37:00Z</dcterms:modified>
</cp:coreProperties>
</file>